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beforeAutospacing="1" w:afterAutospacing="1"/>
        <w:jc w:val="center"/>
        <w:rPr>
          <w:sz w:val="24"/>
          <w:szCs w:val="24"/>
          <w:lang w:eastAsia="pl-PL"/>
        </w:rPr>
      </w:pPr>
      <w:bookmarkStart w:id="0" w:name="_GoBack"/>
      <w:bookmarkEnd w:id="0"/>
      <w:r>
        <w:rPr>
          <w:rFonts w:ascii="Cambria" w:hAnsi="Cambria"/>
          <w:b/>
          <w:bCs/>
          <w:lang w:eastAsia="pl-PL"/>
        </w:rPr>
        <w:t>ZARZĄDZENIE  NR 20/2021</w:t>
      </w:r>
    </w:p>
    <w:p>
      <w:pPr>
        <w:pStyle w:val="Normal"/>
        <w:spacing w:lineRule="auto" w:line="276" w:beforeAutospacing="1" w:afterAutospacing="1"/>
        <w:jc w:val="center"/>
        <w:rPr>
          <w:sz w:val="24"/>
          <w:szCs w:val="24"/>
          <w:lang w:eastAsia="pl-PL"/>
        </w:rPr>
      </w:pPr>
      <w:r>
        <w:rPr>
          <w:rFonts w:ascii="Cambria" w:hAnsi="Cambria"/>
          <w:b/>
          <w:bCs/>
          <w:lang w:eastAsia="pl-PL"/>
        </w:rPr>
        <w:t xml:space="preserve">DYREKTORA ZESPOŁU SZKOLNO – PRZEDSZKOLNEGO NR 3 w Legionowie </w:t>
      </w:r>
    </w:p>
    <w:p>
      <w:pPr>
        <w:pStyle w:val="Normal"/>
        <w:spacing w:lineRule="auto" w:line="276" w:beforeAutospacing="1" w:afterAutospacing="1"/>
        <w:jc w:val="center"/>
        <w:rPr>
          <w:sz w:val="24"/>
          <w:szCs w:val="24"/>
          <w:lang w:eastAsia="pl-PL"/>
        </w:rPr>
      </w:pPr>
      <w:r>
        <w:rPr>
          <w:rFonts w:ascii="Cambria" w:hAnsi="Cambria"/>
          <w:b/>
          <w:bCs/>
          <w:lang w:eastAsia="pl-PL"/>
        </w:rPr>
        <w:t>z dnia  20.08.2021 r.</w:t>
      </w:r>
    </w:p>
    <w:p>
      <w:pPr>
        <w:pStyle w:val="Normal"/>
        <w:spacing w:lineRule="auto" w:line="276" w:beforeAutospacing="1" w:afterAutospacing="1"/>
        <w:jc w:val="center"/>
        <w:rPr>
          <w:sz w:val="24"/>
          <w:szCs w:val="24"/>
          <w:lang w:eastAsia="pl-PL"/>
        </w:rPr>
      </w:pPr>
      <w:r>
        <w:rPr>
          <w:rFonts w:ascii="Cambria" w:hAnsi="Cambria"/>
          <w:b/>
          <w:bCs/>
          <w:lang w:eastAsia="pl-PL"/>
        </w:rPr>
        <w:t>w sprawie wprowadzenia w Przedszkolu Miejskim nr 12  Procedur zapewniania bezpieczeństwa w związku z wystąpieniem epidemii</w:t>
      </w:r>
    </w:p>
    <w:p>
      <w:pPr>
        <w:pStyle w:val="Normal"/>
        <w:spacing w:lineRule="auto" w:line="276" w:beforeAutospacing="1" w:afterAutospacing="1"/>
        <w:jc w:val="both"/>
        <w:rPr>
          <w:sz w:val="24"/>
          <w:szCs w:val="24"/>
          <w:lang w:eastAsia="pl-PL"/>
        </w:rPr>
      </w:pPr>
      <w:r>
        <w:rPr>
          <w:rFonts w:ascii="Cambria" w:hAnsi="Cambria"/>
          <w:lang w:eastAsia="pl-PL"/>
        </w:rPr>
        <w:t> </w:t>
      </w:r>
    </w:p>
    <w:p>
      <w:pPr>
        <w:pStyle w:val="Normal"/>
        <w:spacing w:lineRule="auto" w:line="276" w:beforeAutospacing="1" w:afterAutospacing="1"/>
        <w:jc w:val="both"/>
        <w:rPr>
          <w:sz w:val="24"/>
          <w:szCs w:val="24"/>
          <w:lang w:eastAsia="pl-PL"/>
        </w:rPr>
      </w:pPr>
      <w:r>
        <w:rPr>
          <w:sz w:val="24"/>
          <w:szCs w:val="24"/>
          <w:lang w:eastAsia="pl-PL"/>
        </w:rPr>
      </w:r>
    </w:p>
    <w:p>
      <w:pPr>
        <w:pStyle w:val="Normal"/>
        <w:spacing w:lineRule="auto" w:line="276" w:beforeAutospacing="1" w:afterAutospacing="1"/>
        <w:jc w:val="both"/>
        <w:rPr>
          <w:sz w:val="24"/>
          <w:szCs w:val="24"/>
          <w:lang w:eastAsia="pl-PL"/>
        </w:rPr>
      </w:pPr>
      <w:r>
        <w:rPr>
          <w:rFonts w:ascii="Cambria" w:hAnsi="Cambria"/>
          <w:lang w:eastAsia="pl-PL"/>
        </w:rPr>
        <w:t> </w:t>
      </w:r>
      <w:r>
        <w:rPr>
          <w:rFonts w:ascii="Cambria" w:hAnsi="Cambria"/>
          <w:lang w:eastAsia="pl-PL"/>
        </w:rPr>
        <w:t>Na podstawie art. 68 ust. 1 pkt 6 ustawy z dnia 14 grudnia 2016 r. Prawo oświatowe (Dz. U. z 2021 r. poz. 1082. ) zarządza się, co następuje:</w:t>
      </w:r>
    </w:p>
    <w:p>
      <w:pPr>
        <w:pStyle w:val="Normal"/>
        <w:spacing w:lineRule="auto" w:line="276" w:before="240" w:after="240"/>
        <w:jc w:val="center"/>
        <w:rPr>
          <w:sz w:val="24"/>
          <w:szCs w:val="24"/>
          <w:lang w:eastAsia="pl-PL"/>
        </w:rPr>
      </w:pPr>
      <w:r>
        <w:rPr>
          <w:rFonts w:ascii="Cambria" w:hAnsi="Cambria"/>
          <w:b/>
          <w:bCs/>
          <w:lang w:eastAsia="pl-PL"/>
        </w:rPr>
        <w:t>§ 1.</w:t>
      </w:r>
    </w:p>
    <w:p>
      <w:pPr>
        <w:pStyle w:val="Normal"/>
        <w:spacing w:lineRule="auto" w:line="276" w:before="240" w:after="240"/>
        <w:rPr>
          <w:sz w:val="24"/>
          <w:szCs w:val="24"/>
          <w:lang w:eastAsia="pl-PL"/>
        </w:rPr>
      </w:pPr>
      <w:r>
        <w:rPr>
          <w:rFonts w:ascii="Cambria" w:hAnsi="Cambria"/>
          <w:lang w:eastAsia="pl-PL"/>
        </w:rPr>
        <w:t xml:space="preserve">Wprowadzam w Przedszkolu Miejskim nr 12  aktualizację </w:t>
      </w:r>
      <w:r>
        <w:rPr>
          <w:rFonts w:ascii="Cambria" w:hAnsi="Cambria"/>
          <w:b/>
          <w:bCs/>
          <w:i/>
          <w:iCs/>
          <w:lang w:eastAsia="pl-PL"/>
        </w:rPr>
        <w:t>Procedury zapewniania bezpieczeństwa w związku z wystąpieniem epidemii</w:t>
      </w:r>
      <w:r>
        <w:rPr>
          <w:rFonts w:ascii="Cambria" w:hAnsi="Cambria"/>
          <w:lang w:eastAsia="pl-PL"/>
        </w:rPr>
        <w:t>, które stanowią załącznik nr 1 do niniejszego zarządzenia.</w:t>
      </w:r>
    </w:p>
    <w:p>
      <w:pPr>
        <w:pStyle w:val="Normal"/>
        <w:spacing w:lineRule="auto" w:line="276" w:before="240" w:after="240"/>
        <w:jc w:val="center"/>
        <w:rPr>
          <w:sz w:val="24"/>
          <w:szCs w:val="24"/>
          <w:lang w:eastAsia="pl-PL"/>
        </w:rPr>
      </w:pPr>
      <w:r>
        <w:rPr>
          <w:rFonts w:ascii="Cambria" w:hAnsi="Cambria"/>
          <w:b/>
          <w:bCs/>
          <w:lang w:eastAsia="pl-PL"/>
        </w:rPr>
        <w:t>§ 2.</w:t>
      </w:r>
    </w:p>
    <w:p>
      <w:pPr>
        <w:pStyle w:val="Normal"/>
        <w:spacing w:lineRule="auto" w:line="276" w:before="240" w:after="240"/>
        <w:rPr>
          <w:sz w:val="24"/>
          <w:szCs w:val="24"/>
          <w:lang w:eastAsia="pl-PL"/>
        </w:rPr>
      </w:pPr>
      <w:r>
        <w:rPr>
          <w:rFonts w:ascii="Cambria" w:hAnsi="Cambria"/>
          <w:b/>
          <w:bCs/>
          <w:i/>
          <w:iCs/>
          <w:lang w:eastAsia="pl-PL"/>
        </w:rPr>
        <w:t>Procedury zapewniania bezpieczeństwa w związku z wystąpieniem epidemii</w:t>
      </w:r>
      <w:r>
        <w:rPr>
          <w:rFonts w:ascii="Cambria" w:hAnsi="Cambria"/>
          <w:lang w:eastAsia="pl-PL"/>
        </w:rPr>
        <w:t xml:space="preserve"> obowiązują w Przedszkolu Miejskim nr 12 w okresie funkcjonowania przedszkola w Wariancie A (tradycyjna forma kształcenia) i Wariancie B (mieszana forma kształcenia – hybrydowa).</w:t>
      </w:r>
    </w:p>
    <w:p>
      <w:pPr>
        <w:pStyle w:val="Normal"/>
        <w:spacing w:lineRule="auto" w:line="276" w:before="240" w:after="240"/>
        <w:jc w:val="center"/>
        <w:rPr>
          <w:sz w:val="24"/>
          <w:szCs w:val="24"/>
          <w:lang w:eastAsia="pl-PL"/>
        </w:rPr>
      </w:pPr>
      <w:r>
        <w:rPr>
          <w:rFonts w:ascii="Cambria" w:hAnsi="Cambria"/>
          <w:b/>
          <w:bCs/>
          <w:lang w:eastAsia="pl-PL"/>
        </w:rPr>
        <w:t>§ 3.</w:t>
      </w:r>
    </w:p>
    <w:p>
      <w:pPr>
        <w:pStyle w:val="Normal"/>
        <w:spacing w:lineRule="auto" w:line="276" w:before="240" w:after="240"/>
        <w:rPr>
          <w:sz w:val="24"/>
          <w:szCs w:val="24"/>
          <w:lang w:eastAsia="pl-PL"/>
        </w:rPr>
      </w:pPr>
      <w:r>
        <w:rPr>
          <w:rFonts w:ascii="Cambria" w:hAnsi="Cambria"/>
          <w:lang w:eastAsia="pl-PL"/>
        </w:rPr>
        <w:t xml:space="preserve">Zobowiązuję wszystkich pracowników przedszkola do niezwłocznego zapoznania się z </w:t>
      </w:r>
      <w:r>
        <w:rPr>
          <w:rFonts w:ascii="Cambria" w:hAnsi="Cambria"/>
          <w:i/>
          <w:iCs/>
          <w:lang w:eastAsia="pl-PL"/>
        </w:rPr>
        <w:t xml:space="preserve">Procedurami </w:t>
      </w:r>
      <w:r>
        <w:rPr>
          <w:rFonts w:ascii="Cambria" w:hAnsi="Cambria"/>
          <w:lang w:eastAsia="pl-PL"/>
        </w:rPr>
        <w:t>oraz ich przestrzegania i stosowania. Potwierdzenie zapoznania się z Procedurami pracownicy potwierdzają na liście stanowiącej załącznik nr 2 do niniejszego zarządzenia.</w:t>
      </w:r>
    </w:p>
    <w:p>
      <w:pPr>
        <w:pStyle w:val="Normal"/>
        <w:spacing w:lineRule="auto" w:line="276" w:before="240" w:after="240"/>
        <w:jc w:val="center"/>
        <w:rPr>
          <w:sz w:val="24"/>
          <w:szCs w:val="24"/>
          <w:lang w:eastAsia="pl-PL"/>
        </w:rPr>
      </w:pPr>
      <w:r>
        <w:rPr>
          <w:rFonts w:ascii="Cambria" w:hAnsi="Cambria"/>
          <w:b/>
          <w:bCs/>
          <w:lang w:eastAsia="pl-PL"/>
        </w:rPr>
        <w:t>§ 4.</w:t>
      </w:r>
    </w:p>
    <w:p>
      <w:pPr>
        <w:pStyle w:val="Normal"/>
        <w:spacing w:lineRule="auto" w:line="276" w:before="240" w:after="240"/>
        <w:jc w:val="both"/>
        <w:rPr>
          <w:sz w:val="24"/>
          <w:szCs w:val="24"/>
          <w:lang w:eastAsia="pl-PL"/>
        </w:rPr>
      </w:pPr>
      <w:r>
        <w:rPr>
          <w:rFonts w:ascii="Cambria" w:hAnsi="Cambria"/>
          <w:lang w:eastAsia="pl-PL"/>
        </w:rPr>
        <w:t>Do dnia 1 września 2021 roku z sal lekcyjnych zostały usunięte lub zabezpieczone w inny sposób uniemożliwiający do nich dostęp: przedmioty i sprzęty, których nie da się umyć, uprać lub zdezynfekować. Zadanie to powierzono oraz zleca się do monitorowania bieżącego personelowi obsługi sprzątającej przy współudziale nauczyciela, któremu powierzono opiekę nad salą. Miejsce przechowywania przedmiotów ustali dyrektor  lub upoważniona do tego osoba.</w:t>
      </w:r>
    </w:p>
    <w:p>
      <w:pPr>
        <w:pStyle w:val="Normal"/>
        <w:spacing w:lineRule="auto" w:line="276" w:before="240" w:after="240"/>
        <w:jc w:val="center"/>
        <w:rPr>
          <w:sz w:val="24"/>
          <w:szCs w:val="24"/>
          <w:lang w:eastAsia="pl-PL"/>
        </w:rPr>
      </w:pPr>
      <w:r>
        <w:rPr>
          <w:rFonts w:ascii="Cambria" w:hAnsi="Cambria"/>
          <w:b/>
          <w:bCs/>
          <w:lang w:eastAsia="pl-PL"/>
        </w:rPr>
        <w:t>§ 5.</w:t>
      </w:r>
    </w:p>
    <w:p>
      <w:pPr>
        <w:pStyle w:val="Normal"/>
        <w:spacing w:lineRule="auto" w:line="276" w:before="240" w:after="240"/>
        <w:jc w:val="center"/>
        <w:rPr>
          <w:sz w:val="24"/>
          <w:szCs w:val="24"/>
          <w:lang w:eastAsia="pl-PL"/>
        </w:rPr>
      </w:pPr>
      <w:r>
        <w:rPr>
          <w:rFonts w:ascii="Cambria" w:hAnsi="Cambria"/>
          <w:b/>
          <w:bCs/>
          <w:lang w:eastAsia="pl-PL"/>
        </w:rPr>
        <w:t>Traci moc zarządzenie Dyrektora nr 8a/2020.</w:t>
      </w:r>
    </w:p>
    <w:p>
      <w:pPr>
        <w:pStyle w:val="Normal"/>
        <w:spacing w:lineRule="auto" w:line="276" w:before="240" w:after="240"/>
        <w:jc w:val="center"/>
        <w:rPr>
          <w:sz w:val="24"/>
          <w:szCs w:val="24"/>
          <w:lang w:eastAsia="pl-PL"/>
        </w:rPr>
      </w:pPr>
      <w:r>
        <w:rPr>
          <w:rFonts w:ascii="Cambria" w:hAnsi="Cambria"/>
          <w:b/>
          <w:bCs/>
          <w:lang w:eastAsia="pl-PL"/>
        </w:rPr>
        <w:t>§ 6.</w:t>
      </w:r>
    </w:p>
    <w:p>
      <w:pPr>
        <w:pStyle w:val="Normal"/>
        <w:spacing w:lineRule="auto" w:line="276" w:before="240" w:after="240"/>
        <w:rPr>
          <w:sz w:val="24"/>
          <w:szCs w:val="24"/>
          <w:lang w:eastAsia="pl-PL"/>
        </w:rPr>
      </w:pPr>
      <w:r>
        <w:rPr>
          <w:rFonts w:ascii="Cambria" w:hAnsi="Cambria"/>
          <w:lang w:eastAsia="pl-PL"/>
        </w:rPr>
        <w:t>Zarządzenie wchodzi w życie z dniem 1 września 2021 r. i podlega ogłoszeniu w Księdze Zarządzeń.</w:t>
      </w:r>
    </w:p>
    <w:p>
      <w:pPr>
        <w:pStyle w:val="Normal"/>
        <w:spacing w:before="69" w:after="0"/>
        <w:ind w:right="787" w:hanging="0"/>
        <w:jc w:val="right"/>
        <w:rPr>
          <w:b/>
          <w:b/>
          <w:color w:val="000009"/>
          <w:sz w:val="20"/>
        </w:rPr>
      </w:pPr>
      <w:r>
        <w:rPr>
          <w:b/>
          <w:color w:val="000009"/>
          <w:sz w:val="20"/>
        </w:rPr>
      </w:r>
    </w:p>
    <w:p>
      <w:pPr>
        <w:pStyle w:val="Normal"/>
        <w:spacing w:before="69" w:after="0"/>
        <w:ind w:right="787" w:hanging="0"/>
        <w:jc w:val="right"/>
        <w:rPr>
          <w:b/>
          <w:b/>
          <w:color w:val="000009"/>
          <w:sz w:val="20"/>
        </w:rPr>
      </w:pPr>
      <w:r>
        <w:rPr>
          <w:b/>
          <w:color w:val="000009"/>
          <w:sz w:val="20"/>
        </w:rPr>
      </w:r>
    </w:p>
    <w:p>
      <w:pPr>
        <w:pStyle w:val="Normal"/>
        <w:spacing w:before="69" w:after="0"/>
        <w:ind w:right="787" w:hanging="0"/>
        <w:jc w:val="right"/>
        <w:rPr>
          <w:b/>
          <w:b/>
          <w:color w:val="000009"/>
          <w:sz w:val="20"/>
        </w:rPr>
      </w:pPr>
      <w:r>
        <w:rPr>
          <w:b/>
          <w:color w:val="000009"/>
          <w:sz w:val="20"/>
        </w:rPr>
      </w:r>
    </w:p>
    <w:p>
      <w:pPr>
        <w:pStyle w:val="Normal"/>
        <w:spacing w:before="69" w:after="0"/>
        <w:ind w:right="787" w:hanging="0"/>
        <w:jc w:val="right"/>
        <w:rPr>
          <w:b/>
          <w:b/>
          <w:color w:val="000009"/>
          <w:sz w:val="20"/>
        </w:rPr>
      </w:pPr>
      <w:r>
        <w:rPr>
          <w:b/>
          <w:color w:val="000009"/>
          <w:sz w:val="20"/>
        </w:rPr>
      </w:r>
    </w:p>
    <w:p>
      <w:pPr>
        <w:pStyle w:val="Normal"/>
        <w:spacing w:before="69" w:after="0"/>
        <w:ind w:right="787" w:hanging="0"/>
        <w:jc w:val="right"/>
        <w:rPr>
          <w:b/>
          <w:b/>
          <w:sz w:val="20"/>
        </w:rPr>
      </w:pPr>
      <w:r>
        <w:rPr>
          <w:b/>
          <w:color w:val="000009"/>
          <w:sz w:val="20"/>
        </w:rPr>
        <w:t>Załącznik 1do Zarządzenia nr</w:t>
      </w:r>
      <w:r>
        <w:rPr>
          <w:b/>
          <w:color w:val="000009"/>
          <w:spacing w:val="-10"/>
          <w:sz w:val="20"/>
        </w:rPr>
        <w:t xml:space="preserve"> </w:t>
      </w:r>
      <w:r>
        <w:rPr>
          <w:b/>
          <w:color w:val="000009"/>
          <w:sz w:val="20"/>
        </w:rPr>
        <w:t>20/2021</w:t>
      </w:r>
    </w:p>
    <w:p>
      <w:pPr>
        <w:pStyle w:val="Tretekstu"/>
        <w:spacing w:before="10" w:after="0"/>
        <w:rPr>
          <w:b/>
          <w:b/>
          <w:sz w:val="28"/>
        </w:rPr>
      </w:pPr>
      <w:r>
        <w:rPr>
          <w:b/>
          <w:sz w:val="28"/>
        </w:rPr>
      </w:r>
    </w:p>
    <w:p>
      <w:pPr>
        <w:pStyle w:val="Normal"/>
        <w:ind w:right="788" w:hanging="0"/>
        <w:jc w:val="right"/>
        <w:rPr>
          <w:b/>
          <w:b/>
          <w:sz w:val="20"/>
        </w:rPr>
      </w:pPr>
      <w:r>
        <w:rPr>
          <w:b/>
          <w:color w:val="000009"/>
          <w:sz w:val="20"/>
        </w:rPr>
        <w:t>z dn. 1. 09.</w:t>
      </w:r>
      <w:r>
        <w:rPr>
          <w:b/>
          <w:color w:val="000009"/>
          <w:spacing w:val="-4"/>
          <w:sz w:val="20"/>
        </w:rPr>
        <w:t xml:space="preserve"> </w:t>
      </w:r>
      <w:r>
        <w:rPr>
          <w:b/>
          <w:color w:val="000009"/>
          <w:sz w:val="20"/>
        </w:rPr>
        <w:t>2021r.</w:t>
      </w:r>
    </w:p>
    <w:p>
      <w:pPr>
        <w:pStyle w:val="Tretekstu"/>
        <w:spacing w:before="10" w:after="0"/>
        <w:rPr>
          <w:b/>
          <w:b/>
          <w:sz w:val="28"/>
        </w:rPr>
      </w:pPr>
      <w:r>
        <w:rPr>
          <w:b/>
          <w:sz w:val="28"/>
        </w:rPr>
      </w:r>
    </w:p>
    <w:p>
      <w:pPr>
        <w:pStyle w:val="Nagwek2"/>
        <w:spacing w:lineRule="auto" w:line="252"/>
        <w:ind w:left="880" w:right="0" w:hanging="0"/>
        <w:jc w:val="center"/>
        <w:rPr/>
      </w:pPr>
      <w:r>
        <w:rPr>
          <w:color w:val="000009"/>
        </w:rPr>
        <w:t>PROCEDURY BEZPIECZNEJ ORGANIZACJI OPIEKI W PRZEDSZKOLU MIEJSKIM NR 12 IM. KRÓLA MACIUSIA W LEGIONOWIE W ZWIĄZKU Z WYSTĄPIENIEM COVID- 19</w:t>
      </w:r>
    </w:p>
    <w:p>
      <w:pPr>
        <w:pStyle w:val="Normal"/>
        <w:spacing w:lineRule="auto" w:line="252" w:before="157" w:after="0"/>
        <w:ind w:left="900" w:right="790" w:hanging="0"/>
        <w:jc w:val="both"/>
        <w:rPr>
          <w:sz w:val="20"/>
        </w:rPr>
      </w:pPr>
      <w:r>
        <w:rPr>
          <w:color w:val="000009"/>
          <w:sz w:val="20"/>
        </w:rPr>
        <w:t>opracowana na podstawie wytycznych przeciwepidemicznych Głównego Inspektora Sanitarnego z dnia 19 listopada 2020 r. dla przedszkoli, oddziałów przedszkolnych w szkole podstawowej i innych form wychowania przedszkolnego oraz instytucji opieki nad dziećmi w wieku do lat 3, wydane na podstawie art. 8a ust. 5 pkt 2 ustawy z dnia 14 marca 1985 r. o Państwowej Inspekcji Sanitarnej (Dz. U. z 2019 r. poz. 59, oraz z 2020 r. poz. 322, 374, 567 i 1337)</w:t>
      </w:r>
    </w:p>
    <w:p>
      <w:pPr>
        <w:pStyle w:val="Tretekstu"/>
        <w:rPr>
          <w:sz w:val="22"/>
        </w:rPr>
      </w:pPr>
      <w:r>
        <w:rPr>
          <w:sz w:val="22"/>
        </w:rPr>
      </w:r>
    </w:p>
    <w:p>
      <w:pPr>
        <w:pStyle w:val="Tretekstu"/>
        <w:rPr>
          <w:sz w:val="22"/>
        </w:rPr>
      </w:pPr>
      <w:r>
        <w:rPr>
          <w:sz w:val="22"/>
        </w:rPr>
      </w:r>
    </w:p>
    <w:p>
      <w:pPr>
        <w:pStyle w:val="Nagwek3"/>
        <w:spacing w:before="163" w:after="0"/>
        <w:rPr/>
      </w:pPr>
      <w:r>
        <w:rPr>
          <w:color w:val="000009"/>
        </w:rPr>
        <w:t>Procedura bezpiecznej organizacji opieki na terenie placówki w związku z reżimem sanitarnym związanym ze stanem epidemicznym w kraju</w:t>
      </w:r>
    </w:p>
    <w:p>
      <w:pPr>
        <w:pStyle w:val="Normal"/>
        <w:ind w:left="879" w:right="773" w:hanging="0"/>
        <w:jc w:val="center"/>
        <w:rPr>
          <w:b/>
          <w:b/>
          <w:sz w:val="28"/>
        </w:rPr>
      </w:pPr>
      <w:r>
        <w:rPr>
          <w:b/>
          <w:color w:val="000009"/>
          <w:sz w:val="28"/>
        </w:rPr>
        <w:t>w Przedszkolu Miejskim Nr 12 w Legionowie</w:t>
      </w:r>
    </w:p>
    <w:p>
      <w:pPr>
        <w:pStyle w:val="Tretekstu"/>
        <w:rPr>
          <w:b/>
          <w:b/>
          <w:sz w:val="30"/>
        </w:rPr>
      </w:pPr>
      <w:r>
        <w:rPr>
          <w:b/>
          <w:sz w:val="30"/>
        </w:rPr>
      </w:r>
    </w:p>
    <w:p>
      <w:pPr>
        <w:pStyle w:val="ListParagraph"/>
        <w:numPr>
          <w:ilvl w:val="0"/>
          <w:numId w:val="16"/>
        </w:numPr>
        <w:tabs>
          <w:tab w:val="clear" w:pos="720"/>
          <w:tab w:val="left" w:pos="1979" w:leader="none"/>
          <w:tab w:val="left" w:pos="1980" w:leader="none"/>
        </w:tabs>
        <w:spacing w:before="226" w:after="0"/>
        <w:jc w:val="left"/>
        <w:rPr>
          <w:b/>
          <w:b/>
          <w:sz w:val="24"/>
        </w:rPr>
      </w:pPr>
      <w:r>
        <w:rPr>
          <w:b/>
          <w:sz w:val="24"/>
        </w:rPr>
        <w:t>Podstawa</w:t>
      </w:r>
      <w:r>
        <w:rPr>
          <w:b/>
          <w:spacing w:val="-2"/>
          <w:sz w:val="24"/>
        </w:rPr>
        <w:t xml:space="preserve"> </w:t>
      </w:r>
      <w:r>
        <w:rPr>
          <w:b/>
          <w:sz w:val="24"/>
        </w:rPr>
        <w:t>prawna</w:t>
      </w:r>
    </w:p>
    <w:p>
      <w:pPr>
        <w:pStyle w:val="Normal"/>
        <w:spacing w:lineRule="auto" w:line="276" w:before="58" w:after="0"/>
        <w:ind w:left="1260" w:right="786" w:hanging="360"/>
        <w:rPr>
          <w:i/>
          <w:i/>
          <w:sz w:val="24"/>
        </w:rPr>
      </w:pPr>
      <w:r>
        <w:rPr>
          <w:rFonts w:ascii="Webdings" w:hAnsi="Webdings"/>
          <w:color w:val="1A1A1A"/>
          <w:sz w:val="24"/>
        </w:rPr>
        <w:t></w:t>
      </w:r>
      <w:r>
        <w:rPr>
          <w:color w:val="1A1A1A"/>
          <w:sz w:val="24"/>
        </w:rPr>
        <w:t xml:space="preserve"> </w:t>
      </w:r>
      <w:r>
        <w:rPr>
          <w:i/>
          <w:sz w:val="24"/>
        </w:rPr>
        <w:t>Ustawa z dnia 5 grudnia 2008 r. o zapobieganiu oraz zwalczaniu zakażeń i chorób zakaźnych u ludzi (Dz.U. z 2019 r. poz.1239 ze zm.),</w:t>
      </w:r>
    </w:p>
    <w:p>
      <w:pPr>
        <w:pStyle w:val="Normal"/>
        <w:spacing w:before="18" w:after="0"/>
        <w:ind w:left="900" w:hanging="0"/>
        <w:rPr>
          <w:i/>
          <w:i/>
          <w:sz w:val="24"/>
        </w:rPr>
      </w:pPr>
      <w:r>
        <w:rPr>
          <w:rFonts w:ascii="Webdings" w:hAnsi="Webdings"/>
          <w:color w:val="1A1A1A"/>
          <w:sz w:val="24"/>
        </w:rPr>
        <w:t></w:t>
      </w:r>
      <w:r>
        <w:rPr>
          <w:color w:val="1A1A1A"/>
          <w:spacing w:val="55"/>
          <w:sz w:val="24"/>
        </w:rPr>
        <w:t xml:space="preserve"> </w:t>
      </w:r>
      <w:r>
        <w:rPr>
          <w:i/>
          <w:sz w:val="24"/>
        </w:rPr>
        <w:t>Ustawa z dnia 14 marca 1985 r. o Państwowej Inspekcji Sanitarnej (Dz.U. z 2019 r. poz.</w:t>
      </w:r>
    </w:p>
    <w:p>
      <w:pPr>
        <w:pStyle w:val="Normal"/>
        <w:spacing w:before="42" w:after="0"/>
        <w:ind w:left="1260" w:hanging="0"/>
        <w:rPr>
          <w:i/>
          <w:i/>
          <w:sz w:val="24"/>
        </w:rPr>
      </w:pPr>
      <w:r>
        <w:rPr>
          <w:i/>
          <w:sz w:val="24"/>
        </w:rPr>
        <w:t>59),</w:t>
      </w:r>
    </w:p>
    <w:p>
      <w:pPr>
        <w:pStyle w:val="Normal"/>
        <w:spacing w:before="58" w:after="0"/>
        <w:ind w:left="900" w:hanging="0"/>
        <w:jc w:val="both"/>
        <w:rPr>
          <w:i/>
          <w:i/>
          <w:sz w:val="24"/>
        </w:rPr>
      </w:pPr>
      <w:r>
        <w:rPr>
          <w:rFonts w:ascii="Webdings" w:hAnsi="Webdings"/>
          <w:color w:val="1A1A1A"/>
          <w:sz w:val="24"/>
        </w:rPr>
        <w:t></w:t>
      </w:r>
      <w:r>
        <w:rPr>
          <w:color w:val="1A1A1A"/>
          <w:sz w:val="24"/>
        </w:rPr>
        <w:t xml:space="preserve"> </w:t>
      </w:r>
      <w:r>
        <w:rPr>
          <w:i/>
          <w:sz w:val="24"/>
        </w:rPr>
        <w:t>Ustawa z dnia 14 grudnia 2016 r. Prawo oświatowe (Dz.U. z 2021 r. poz. 1082),</w:t>
      </w:r>
    </w:p>
    <w:p>
      <w:pPr>
        <w:pStyle w:val="Normal"/>
        <w:spacing w:lineRule="auto" w:line="276" w:before="62" w:after="0"/>
        <w:ind w:left="1260" w:right="810" w:hanging="360"/>
        <w:jc w:val="both"/>
        <w:rPr>
          <w:i/>
          <w:i/>
          <w:sz w:val="24"/>
        </w:rPr>
      </w:pPr>
      <w:r>
        <w:rPr>
          <w:rFonts w:ascii="Webdings" w:hAnsi="Webdings"/>
          <w:color w:val="1A1A1A"/>
          <w:sz w:val="24"/>
        </w:rPr>
        <w:t></w:t>
      </w:r>
      <w:r>
        <w:rPr>
          <w:color w:val="1A1A1A"/>
          <w:sz w:val="24"/>
        </w:rPr>
        <w:t xml:space="preserve"> </w:t>
      </w:r>
      <w:r>
        <w:rPr>
          <w:i/>
          <w:sz w:val="24"/>
        </w:rPr>
        <w:t>Rozporządzenie Ministra Edukacji Narodowej i Sportu w sprawie bezpieczeństwa i  higieny w publicznych i niepublicznych szkołach i placówkach (Dz.U. z 2003 r. Nr 6 poz. 69 ze</w:t>
      </w:r>
      <w:r>
        <w:rPr>
          <w:i/>
          <w:spacing w:val="-2"/>
          <w:sz w:val="24"/>
        </w:rPr>
        <w:t xml:space="preserve"> </w:t>
      </w:r>
      <w:r>
        <w:rPr>
          <w:i/>
          <w:sz w:val="24"/>
        </w:rPr>
        <w:t>zm.),</w:t>
      </w:r>
    </w:p>
    <w:p>
      <w:pPr>
        <w:pStyle w:val="Normal"/>
        <w:spacing w:before="16" w:after="0"/>
        <w:ind w:left="900" w:hanging="0"/>
        <w:jc w:val="both"/>
        <w:rPr>
          <w:i/>
          <w:i/>
          <w:sz w:val="24"/>
        </w:rPr>
      </w:pPr>
      <w:r>
        <w:rPr>
          <w:rFonts w:ascii="Webdings" w:hAnsi="Webdings"/>
          <w:color w:val="1A1A1A"/>
          <w:sz w:val="24"/>
        </w:rPr>
        <w:t></w:t>
      </w:r>
      <w:r>
        <w:rPr>
          <w:color w:val="1A1A1A"/>
          <w:sz w:val="24"/>
        </w:rPr>
        <w:t xml:space="preserve"> </w:t>
      </w:r>
      <w:r>
        <w:rPr>
          <w:i/>
          <w:sz w:val="24"/>
        </w:rPr>
        <w:t>Statut Przedszkola Miejskiego Nr 12 w Legionowie,</w:t>
      </w:r>
    </w:p>
    <w:p>
      <w:pPr>
        <w:pStyle w:val="Normal"/>
        <w:spacing w:lineRule="auto" w:line="276" w:before="62" w:after="0"/>
        <w:ind w:left="1260" w:right="810" w:hanging="360"/>
        <w:jc w:val="both"/>
        <w:rPr>
          <w:i/>
          <w:i/>
          <w:sz w:val="24"/>
        </w:rPr>
      </w:pPr>
      <w:r>
        <w:rPr>
          <w:rFonts w:ascii="Webdings" w:hAnsi="Webdings"/>
          <w:color w:val="1A1A1A"/>
          <w:sz w:val="24"/>
        </w:rPr>
        <w:t></w:t>
      </w:r>
      <w:r>
        <w:rPr>
          <w:color w:val="1A1A1A"/>
          <w:sz w:val="24"/>
        </w:rPr>
        <w:t xml:space="preserve"> </w:t>
      </w:r>
      <w:r>
        <w:rPr>
          <w:i/>
          <w:sz w:val="24"/>
        </w:rPr>
        <w:t>Rozporządzenie Ministra Edukacji i Nauki  z dnia 29 kwietnia 2021 r. w sprawie czasowego ograniczenia funkcjonowania jednostek systemu oświaty w związku z zapobieganiem, przeciwdziałaniem i zwalczaniem COVID-19,</w:t>
      </w:r>
    </w:p>
    <w:p>
      <w:pPr>
        <w:pStyle w:val="Normal"/>
        <w:spacing w:lineRule="auto" w:line="276" w:before="17" w:after="0"/>
        <w:ind w:left="1260" w:right="816" w:hanging="360"/>
        <w:jc w:val="both"/>
        <w:rPr>
          <w:i/>
          <w:i/>
          <w:sz w:val="24"/>
        </w:rPr>
      </w:pPr>
      <w:r>
        <w:rPr>
          <w:rFonts w:ascii="Webdings" w:hAnsi="Webdings"/>
          <w:color w:val="1A1A1A"/>
          <w:sz w:val="24"/>
        </w:rPr>
        <w:t></w:t>
      </w:r>
      <w:r>
        <w:rPr>
          <w:color w:val="1A1A1A"/>
          <w:sz w:val="24"/>
        </w:rPr>
        <w:t xml:space="preserve"> </w:t>
      </w:r>
      <w:r>
        <w:rPr>
          <w:i/>
          <w:sz w:val="24"/>
        </w:rPr>
        <w:t>Rozporządzenie Ministra Edukacji Narodowej z dnia 20 marca 2020 r. w sprawie szczególnych rozwiązań w okresie czasowego ograniczenia funkcjonowania jednostek systemu oświaty w związku z zapobieganiem, przeciwdziałaniem i zwalczaniem</w:t>
      </w:r>
      <w:r>
        <w:rPr>
          <w:i/>
          <w:spacing w:val="2"/>
          <w:sz w:val="24"/>
        </w:rPr>
        <w:t xml:space="preserve"> </w:t>
      </w:r>
      <w:r>
        <w:rPr>
          <w:i/>
          <w:sz w:val="24"/>
        </w:rPr>
        <w:t>COVID-19( ze zm. 23 zmiany),</w:t>
      </w:r>
    </w:p>
    <w:p>
      <w:pPr>
        <w:pStyle w:val="Tretekstu"/>
        <w:tabs>
          <w:tab w:val="clear" w:pos="720"/>
          <w:tab w:val="left" w:pos="3085" w:leader="none"/>
          <w:tab w:val="left" w:pos="4532" w:leader="none"/>
          <w:tab w:val="left" w:pos="6204" w:leader="none"/>
          <w:tab w:val="left" w:pos="7838" w:leader="none"/>
        </w:tabs>
        <w:spacing w:lineRule="auto" w:line="276" w:before="17" w:after="0"/>
        <w:ind w:left="1260" w:right="786" w:hanging="360"/>
        <w:rPr/>
      </w:pPr>
      <w:r>
        <w:rPr>
          <w:rFonts w:ascii="Webdings" w:hAnsi="Webdings"/>
          <w:color w:val="1A1A1A"/>
        </w:rPr>
        <w:t></w:t>
      </w:r>
      <w:r>
        <w:rPr>
          <w:color w:val="1A1A1A"/>
          <w:spacing w:val="58"/>
        </w:rPr>
        <w:t xml:space="preserve"> </w:t>
      </w:r>
      <w:r>
        <w:rPr>
          <w:i/>
        </w:rPr>
        <w:t>Wytyczne</w:t>
        <w:tab/>
        <w:t>Głównego</w:t>
        <w:tab/>
        <w:t>Inspektoratu</w:t>
        <w:tab/>
        <w:t>Sanitarnego</w:t>
        <w:tab/>
      </w:r>
      <w:r>
        <w:rPr>
          <w:i/>
          <w:spacing w:val="-1"/>
        </w:rPr>
        <w:t>(</w:t>
      </w:r>
      <w:hyperlink r:id="rId2">
        <w:r>
          <w:rPr>
            <w:rStyle w:val="Czeinternetowe"/>
            <w:spacing w:val="-1"/>
          </w:rPr>
          <w:t>https://gis.gov.pl/wp-</w:t>
        </w:r>
      </w:hyperlink>
      <w:r>
        <w:rPr>
          <w:spacing w:val="-1"/>
        </w:rPr>
        <w:t xml:space="preserve"> </w:t>
      </w:r>
      <w:hyperlink r:id="rId3">
        <w:r>
          <w:rPr>
            <w:rStyle w:val="Czeinternetowe"/>
          </w:rPr>
          <w:t>content/uploads/2018/04/Wytyczne-dla-przedszkoli-oddzia%C5%82%C3%B3w- przedszkolnych-w-szkole-podstawowej-i-innych-form-wychowania-przedszkolnego-oraz-</w:t>
        </w:r>
      </w:hyperlink>
      <w:r>
        <w:rPr/>
        <w:t xml:space="preserve"> </w:t>
      </w:r>
      <w:hyperlink r:id="rId4">
        <w:r>
          <w:rPr>
            <w:rStyle w:val="Czeinternetowe"/>
          </w:rPr>
          <w:t>instytucji-opieki-nad-dzie%C4%87mi-w-wieku-do-lat-3.pdf</w:t>
        </w:r>
      </w:hyperlink>
      <w:r>
        <w:rPr/>
        <w:t>)</w:t>
      </w:r>
    </w:p>
    <w:p>
      <w:pPr>
        <w:sectPr>
          <w:type w:val="nextPage"/>
          <w:pgSz w:w="11906" w:h="16838"/>
          <w:pgMar w:left="520" w:right="620" w:header="0" w:top="1520" w:footer="0" w:bottom="280" w:gutter="0"/>
          <w:pgNumType w:fmt="decimal"/>
          <w:formProt w:val="false"/>
          <w:textDirection w:val="lrTb"/>
          <w:docGrid w:type="default" w:linePitch="240" w:charSpace="1842"/>
        </w:sectPr>
        <w:pStyle w:val="Tretekstu"/>
        <w:tabs>
          <w:tab w:val="clear" w:pos="720"/>
          <w:tab w:val="left" w:pos="4768" w:leader="none"/>
        </w:tabs>
        <w:spacing w:lineRule="auto" w:line="276" w:before="16" w:after="0"/>
        <w:ind w:left="1260" w:right="837" w:hanging="360"/>
        <w:rPr/>
      </w:pPr>
      <w:r>
        <w:rPr>
          <w:rFonts w:ascii="Webdings" w:hAnsi="Webdings"/>
          <w:color w:val="1A1A1A"/>
        </w:rPr>
        <w:t></w:t>
      </w:r>
      <w:r>
        <w:rPr>
          <w:color w:val="1A1A1A"/>
        </w:rPr>
        <w:t xml:space="preserve">  </w:t>
      </w:r>
      <w:r>
        <w:rPr/>
        <w:t>Wytyczne</w:t>
      </w:r>
      <w:r>
        <w:rPr>
          <w:spacing w:val="56"/>
        </w:rPr>
        <w:t xml:space="preserve"> </w:t>
      </w:r>
      <w:r>
        <w:rPr/>
        <w:t>Ministerstwa</w:t>
      </w:r>
      <w:r>
        <w:rPr>
          <w:spacing w:val="53"/>
        </w:rPr>
        <w:t xml:space="preserve"> </w:t>
      </w:r>
      <w:r>
        <w:rPr/>
        <w:t>Zdrowia</w:t>
        <w:tab/>
        <w:t>, Ministerstwa Edukacji Narodowej i GIS - ulotka informacyjna (</w:t>
      </w:r>
      <w:hyperlink r:id="rId5">
        <w:r>
          <w:rPr>
            <w:rStyle w:val="Czeinternetowe"/>
          </w:rPr>
          <w:t>https://www.gov.pl/web/edukacja/wytyczne-dla-przedszkoli</w:t>
        </w:r>
      </w:hyperlink>
      <w:r>
        <w:rPr/>
        <w:t>)</w:t>
      </w:r>
    </w:p>
    <w:p>
      <w:pPr>
        <w:pStyle w:val="Nagwek4"/>
        <w:numPr>
          <w:ilvl w:val="0"/>
          <w:numId w:val="16"/>
        </w:numPr>
        <w:tabs>
          <w:tab w:val="clear" w:pos="720"/>
          <w:tab w:val="left" w:pos="1979" w:leader="none"/>
          <w:tab w:val="left" w:pos="1980" w:leader="none"/>
        </w:tabs>
        <w:spacing w:before="78" w:after="0"/>
        <w:ind w:left="1980" w:hanging="969"/>
        <w:rPr/>
      </w:pPr>
      <w:r>
        <w:rPr>
          <w:color w:val="000009"/>
        </w:rPr>
        <w:t>Cel procedury</w:t>
      </w:r>
    </w:p>
    <w:p>
      <w:pPr>
        <w:pStyle w:val="Tretekstu"/>
        <w:spacing w:lineRule="auto" w:line="276" w:before="40" w:after="0"/>
        <w:ind w:left="900" w:right="837" w:hanging="0"/>
        <w:rPr/>
      </w:pPr>
      <w:r>
        <w:rPr>
          <w:color w:val="000009"/>
        </w:rPr>
        <w:t>Celem procedury jest ustalenie zasad funkcjonowania przedszkola w związku z nałożeniem na placówki obowiązku utrzymywania reżimu</w:t>
      </w:r>
      <w:r>
        <w:rPr>
          <w:color w:val="000009"/>
          <w:spacing w:val="2"/>
        </w:rPr>
        <w:t xml:space="preserve"> </w:t>
      </w:r>
      <w:r>
        <w:rPr>
          <w:color w:val="000009"/>
        </w:rPr>
        <w:t>sanitarnego.</w:t>
      </w:r>
    </w:p>
    <w:p>
      <w:pPr>
        <w:pStyle w:val="Tretekstu"/>
        <w:spacing w:before="10" w:after="0"/>
        <w:rPr>
          <w:sz w:val="23"/>
        </w:rPr>
      </w:pPr>
      <w:r>
        <w:rPr>
          <w:sz w:val="23"/>
        </w:rPr>
      </w:r>
    </w:p>
    <w:p>
      <w:pPr>
        <w:pStyle w:val="Nagwek4"/>
        <w:numPr>
          <w:ilvl w:val="0"/>
          <w:numId w:val="16"/>
        </w:numPr>
        <w:tabs>
          <w:tab w:val="clear" w:pos="720"/>
          <w:tab w:val="left" w:pos="1260" w:leader="none"/>
        </w:tabs>
        <w:ind w:left="1260" w:hanging="700"/>
        <w:jc w:val="both"/>
        <w:rPr/>
      </w:pPr>
      <w:r>
        <w:rPr>
          <w:color w:val="000009"/>
        </w:rPr>
        <w:t>Przedmiot</w:t>
      </w:r>
      <w:r>
        <w:rPr>
          <w:color w:val="000009"/>
          <w:spacing w:val="-1"/>
        </w:rPr>
        <w:t xml:space="preserve"> </w:t>
      </w:r>
      <w:r>
        <w:rPr>
          <w:color w:val="000009"/>
        </w:rPr>
        <w:t>procedury</w:t>
      </w:r>
    </w:p>
    <w:p>
      <w:pPr>
        <w:pStyle w:val="Tretekstu"/>
        <w:spacing w:before="42" w:after="0"/>
        <w:ind w:right="5061" w:hanging="0"/>
        <w:jc w:val="right"/>
        <w:rPr/>
      </w:pPr>
      <w:r>
        <w:rPr>
          <w:color w:val="000009"/>
        </w:rPr>
        <w:t>Przedmiotem niniejszej procedury jest</w:t>
      </w:r>
      <w:r>
        <w:rPr>
          <w:color w:val="000009"/>
          <w:spacing w:val="-14"/>
        </w:rPr>
        <w:t xml:space="preserve"> </w:t>
      </w:r>
      <w:r>
        <w:rPr>
          <w:color w:val="000009"/>
        </w:rPr>
        <w:t>określenie:</w:t>
      </w:r>
    </w:p>
    <w:p>
      <w:pPr>
        <w:pStyle w:val="Tretekstu"/>
        <w:spacing w:before="58" w:after="0"/>
        <w:ind w:right="5085" w:hanging="0"/>
        <w:jc w:val="right"/>
        <w:rPr/>
      </w:pPr>
      <w:r>
        <w:rPr>
          <w:rFonts w:ascii="Webdings" w:hAnsi="Webdings"/>
          <w:b/>
          <w:color w:val="000009"/>
        </w:rPr>
        <w:t></w:t>
      </w:r>
      <w:r>
        <w:rPr>
          <w:b/>
          <w:color w:val="000009"/>
        </w:rPr>
        <w:t xml:space="preserve">  </w:t>
      </w:r>
      <w:r>
        <w:rPr>
          <w:color w:val="000009"/>
        </w:rPr>
        <w:t>procedura pracy dla</w:t>
      </w:r>
      <w:r>
        <w:rPr>
          <w:color w:val="000009"/>
          <w:spacing w:val="-7"/>
        </w:rPr>
        <w:t xml:space="preserve"> </w:t>
      </w:r>
      <w:r>
        <w:rPr>
          <w:color w:val="000009"/>
        </w:rPr>
        <w:t>pracowników,</w:t>
      </w:r>
    </w:p>
    <w:p>
      <w:pPr>
        <w:pStyle w:val="Tretekstu"/>
        <w:spacing w:before="19" w:after="0"/>
        <w:ind w:left="1980" w:hanging="0"/>
        <w:rPr/>
      </w:pPr>
      <w:r>
        <w:rPr>
          <w:rFonts w:ascii="Webdings" w:hAnsi="Webdings"/>
          <w:b/>
          <w:color w:val="000009"/>
        </w:rPr>
        <w:t></w:t>
      </w:r>
      <w:r>
        <w:rPr>
          <w:b/>
          <w:color w:val="000009"/>
        </w:rPr>
        <w:t xml:space="preserve"> </w:t>
      </w:r>
      <w:r>
        <w:rPr>
          <w:color w:val="000009"/>
        </w:rPr>
        <w:t>procedura organizacji opieki w placówce,</w:t>
      </w:r>
    </w:p>
    <w:p>
      <w:pPr>
        <w:pStyle w:val="Tretekstu"/>
        <w:spacing w:before="18" w:after="0"/>
        <w:ind w:left="1980" w:hanging="0"/>
        <w:rPr/>
      </w:pPr>
      <w:r>
        <w:rPr>
          <w:rFonts w:ascii="Webdings" w:hAnsi="Webdings"/>
          <w:b/>
          <w:color w:val="000009"/>
        </w:rPr>
        <w:t></w:t>
      </w:r>
      <w:r>
        <w:rPr>
          <w:b/>
          <w:color w:val="000009"/>
        </w:rPr>
        <w:t xml:space="preserve"> </w:t>
      </w:r>
      <w:r>
        <w:rPr>
          <w:color w:val="000009"/>
        </w:rPr>
        <w:t>procedura dotyczących żywności i żywienia dzieci,</w:t>
      </w:r>
    </w:p>
    <w:p>
      <w:pPr>
        <w:pStyle w:val="Tretekstu"/>
        <w:spacing w:before="18" w:after="0"/>
        <w:ind w:left="1980" w:hanging="0"/>
        <w:rPr/>
      </w:pPr>
      <w:r>
        <w:rPr>
          <w:rFonts w:ascii="Webdings" w:hAnsi="Webdings"/>
          <w:b/>
          <w:color w:val="000009"/>
        </w:rPr>
        <w:t></w:t>
      </w:r>
      <w:r>
        <w:rPr>
          <w:b/>
          <w:color w:val="000009"/>
        </w:rPr>
        <w:t xml:space="preserve"> </w:t>
      </w:r>
      <w:r>
        <w:rPr>
          <w:color w:val="000009"/>
        </w:rPr>
        <w:t>procedura dezynfekcji,</w:t>
      </w:r>
    </w:p>
    <w:p>
      <w:pPr>
        <w:pStyle w:val="Tretekstu"/>
        <w:spacing w:before="18" w:after="0"/>
        <w:ind w:left="1980" w:hanging="0"/>
        <w:rPr/>
      </w:pPr>
      <w:r>
        <w:rPr>
          <w:rFonts w:ascii="Webdings" w:hAnsi="Webdings"/>
          <w:b/>
          <w:color w:val="000009"/>
        </w:rPr>
        <w:t></w:t>
      </w:r>
      <w:r>
        <w:rPr>
          <w:b/>
          <w:color w:val="000009"/>
        </w:rPr>
        <w:t xml:space="preserve"> </w:t>
      </w:r>
      <w:r>
        <w:rPr>
          <w:color w:val="000009"/>
        </w:rPr>
        <w:t>procedura obecności osób trzecich na terenie placówki,</w:t>
      </w:r>
    </w:p>
    <w:p>
      <w:pPr>
        <w:pStyle w:val="Tretekstu"/>
        <w:spacing w:before="18" w:after="0"/>
        <w:ind w:left="2340" w:right="786" w:hanging="360"/>
        <w:rPr/>
      </w:pPr>
      <w:r>
        <w:rPr>
          <w:rFonts w:ascii="Webdings" w:hAnsi="Webdings"/>
          <w:b/>
          <w:color w:val="000009"/>
        </w:rPr>
        <w:t></w:t>
      </w:r>
      <w:r>
        <w:rPr>
          <w:b/>
          <w:color w:val="000009"/>
        </w:rPr>
        <w:t xml:space="preserve"> </w:t>
      </w:r>
      <w:r>
        <w:rPr>
          <w:color w:val="000009"/>
        </w:rPr>
        <w:t>procedura postępowania na wypadek stwierdzenia na terenie przedszkola zakażenia COVID-19 .</w:t>
      </w:r>
    </w:p>
    <w:p>
      <w:pPr>
        <w:pStyle w:val="Tretekstu"/>
        <w:spacing w:before="11" w:after="0"/>
        <w:rPr>
          <w:sz w:val="23"/>
        </w:rPr>
      </w:pPr>
      <w:r>
        <w:rPr>
          <w:sz w:val="23"/>
        </w:rPr>
      </w:r>
    </w:p>
    <w:p>
      <w:pPr>
        <w:pStyle w:val="Nagwek4"/>
        <w:numPr>
          <w:ilvl w:val="0"/>
          <w:numId w:val="16"/>
        </w:numPr>
        <w:tabs>
          <w:tab w:val="clear" w:pos="720"/>
          <w:tab w:val="left" w:pos="1260" w:leader="none"/>
        </w:tabs>
        <w:ind w:left="1260" w:hanging="688"/>
        <w:jc w:val="both"/>
        <w:rPr/>
      </w:pPr>
      <w:r>
        <w:rPr>
          <w:color w:val="000009"/>
        </w:rPr>
        <w:t>Zakres</w:t>
      </w:r>
      <w:r>
        <w:rPr>
          <w:color w:val="000009"/>
          <w:spacing w:val="1"/>
        </w:rPr>
        <w:t xml:space="preserve"> </w:t>
      </w:r>
      <w:r>
        <w:rPr>
          <w:color w:val="000009"/>
        </w:rPr>
        <w:t>procedury</w:t>
      </w:r>
    </w:p>
    <w:p>
      <w:pPr>
        <w:pStyle w:val="Tretekstu"/>
        <w:tabs>
          <w:tab w:val="clear" w:pos="720"/>
          <w:tab w:val="left" w:pos="1813" w:leader="none"/>
          <w:tab w:val="left" w:pos="3139" w:leader="none"/>
          <w:tab w:val="left" w:pos="4158" w:leader="none"/>
          <w:tab w:val="left" w:pos="5484" w:leader="none"/>
          <w:tab w:val="left" w:pos="7050" w:leader="none"/>
          <w:tab w:val="left" w:pos="8516" w:leader="none"/>
        </w:tabs>
        <w:spacing w:lineRule="auto" w:line="276" w:before="42" w:after="0"/>
        <w:ind w:left="900" w:right="791" w:hanging="0"/>
        <w:rPr/>
      </w:pPr>
      <w:r>
        <w:rPr>
          <w:color w:val="000009"/>
        </w:rPr>
        <w:t>Zakres</w:t>
        <w:tab/>
        <w:t>stosowania</w:t>
        <w:tab/>
        <w:t>dotyczy</w:t>
        <w:tab/>
        <w:t>wszystkich</w:t>
        <w:tab/>
        <w:t>pracowników</w:t>
        <w:tab/>
        <w:t>przedszkola,</w:t>
        <w:tab/>
      </w:r>
      <w:r>
        <w:rPr>
          <w:color w:val="000009"/>
          <w:spacing w:val="-3"/>
        </w:rPr>
        <w:t xml:space="preserve">wychowanków </w:t>
      </w:r>
      <w:r>
        <w:rPr>
          <w:color w:val="000009"/>
        </w:rPr>
        <w:t>przedszkola, a także rodziców/opiekunów prawnych wychowanków</w:t>
      </w:r>
      <w:r>
        <w:rPr>
          <w:color w:val="000009"/>
          <w:spacing w:val="3"/>
        </w:rPr>
        <w:t xml:space="preserve"> </w:t>
      </w:r>
      <w:r>
        <w:rPr>
          <w:color w:val="000009"/>
        </w:rPr>
        <w:t>placówki.</w:t>
      </w:r>
    </w:p>
    <w:p>
      <w:pPr>
        <w:pStyle w:val="Tretekstu"/>
        <w:rPr>
          <w:sz w:val="26"/>
        </w:rPr>
      </w:pPr>
      <w:r>
        <w:rPr>
          <w:sz w:val="26"/>
        </w:rPr>
      </w:r>
    </w:p>
    <w:p>
      <w:pPr>
        <w:pStyle w:val="Tretekstu"/>
        <w:spacing w:before="1" w:after="0"/>
        <w:rPr>
          <w:sz w:val="29"/>
        </w:rPr>
      </w:pPr>
      <w:r>
        <w:rPr>
          <w:sz w:val="29"/>
        </w:rPr>
      </w:r>
    </w:p>
    <w:p>
      <w:pPr>
        <w:pStyle w:val="Nagwek4"/>
        <w:numPr>
          <w:ilvl w:val="0"/>
          <w:numId w:val="16"/>
        </w:numPr>
        <w:tabs>
          <w:tab w:val="clear" w:pos="720"/>
          <w:tab w:val="left" w:pos="1320" w:leader="none"/>
        </w:tabs>
        <w:ind w:left="1320" w:hanging="654"/>
        <w:jc w:val="both"/>
        <w:rPr/>
      </w:pPr>
      <w:r>
        <w:rPr>
          <w:color w:val="000009"/>
        </w:rPr>
        <w:t>Praca personelu</w:t>
      </w:r>
    </w:p>
    <w:p>
      <w:pPr>
        <w:pStyle w:val="ListParagraph"/>
        <w:numPr>
          <w:ilvl w:val="1"/>
          <w:numId w:val="16"/>
        </w:numPr>
        <w:tabs>
          <w:tab w:val="clear" w:pos="720"/>
          <w:tab w:val="left" w:pos="1620" w:leader="none"/>
        </w:tabs>
        <w:spacing w:lineRule="auto" w:line="276" w:before="40" w:after="0"/>
        <w:ind w:left="1620" w:right="791" w:hanging="360"/>
        <w:rPr>
          <w:color w:val="000009"/>
          <w:sz w:val="24"/>
        </w:rPr>
      </w:pPr>
      <w:r>
        <w:rPr>
          <w:color w:val="000009"/>
          <w:sz w:val="24"/>
        </w:rPr>
        <w:t>Pracownik po wejściu na teren placówki dezynfekuje ręce, po czym może rozpocząć pracę i udać się na swoje stanowisko</w:t>
      </w:r>
      <w:r>
        <w:rPr>
          <w:color w:val="000009"/>
          <w:spacing w:val="-4"/>
          <w:sz w:val="24"/>
        </w:rPr>
        <w:t xml:space="preserve"> </w:t>
      </w:r>
      <w:r>
        <w:rPr>
          <w:color w:val="000009"/>
          <w:sz w:val="24"/>
        </w:rPr>
        <w:t>pracy.</w:t>
      </w:r>
    </w:p>
    <w:p>
      <w:pPr>
        <w:pStyle w:val="ListParagraph"/>
        <w:numPr>
          <w:ilvl w:val="1"/>
          <w:numId w:val="16"/>
        </w:numPr>
        <w:tabs>
          <w:tab w:val="clear" w:pos="720"/>
          <w:tab w:val="left" w:pos="1620" w:leader="none"/>
        </w:tabs>
        <w:spacing w:lineRule="auto" w:line="276"/>
        <w:ind w:left="1620" w:right="798" w:hanging="360"/>
        <w:rPr>
          <w:color w:val="000009"/>
          <w:sz w:val="24"/>
        </w:rPr>
      </w:pPr>
      <w:r>
        <w:rPr>
          <w:color w:val="000009"/>
          <w:sz w:val="24"/>
        </w:rPr>
        <w:t>Przed wejściem na salę, rozpoczęciem pracy w kuchni czy też na innym stanowisku pracy, pracownik zobowiązany jest umyć i zdezynfekować</w:t>
      </w:r>
      <w:r>
        <w:rPr>
          <w:color w:val="000009"/>
          <w:spacing w:val="7"/>
          <w:sz w:val="24"/>
        </w:rPr>
        <w:t xml:space="preserve"> </w:t>
      </w:r>
      <w:r>
        <w:rPr>
          <w:color w:val="000009"/>
          <w:sz w:val="24"/>
        </w:rPr>
        <w:t>ręce.</w:t>
      </w:r>
    </w:p>
    <w:p>
      <w:pPr>
        <w:pStyle w:val="ListParagraph"/>
        <w:numPr>
          <w:ilvl w:val="1"/>
          <w:numId w:val="16"/>
        </w:numPr>
        <w:tabs>
          <w:tab w:val="clear" w:pos="720"/>
          <w:tab w:val="left" w:pos="1620" w:leader="none"/>
        </w:tabs>
        <w:spacing w:lineRule="auto" w:line="276"/>
        <w:ind w:left="1620" w:right="794" w:hanging="360"/>
        <w:rPr>
          <w:color w:val="000009"/>
          <w:sz w:val="24"/>
        </w:rPr>
      </w:pPr>
      <w:r>
        <w:rPr>
          <w:color w:val="000009"/>
          <w:sz w:val="24"/>
        </w:rPr>
        <w:t>Personel kuchenny nie powinien kontaktować się z dziećmi oraz z personelem opiekującym się</w:t>
      </w:r>
      <w:r>
        <w:rPr>
          <w:color w:val="000009"/>
          <w:spacing w:val="1"/>
          <w:sz w:val="24"/>
        </w:rPr>
        <w:t xml:space="preserve"> </w:t>
      </w:r>
      <w:r>
        <w:rPr>
          <w:color w:val="000009"/>
          <w:sz w:val="24"/>
        </w:rPr>
        <w:t>dziećmi.</w:t>
      </w:r>
    </w:p>
    <w:p>
      <w:pPr>
        <w:pStyle w:val="ListParagraph"/>
        <w:numPr>
          <w:ilvl w:val="1"/>
          <w:numId w:val="16"/>
        </w:numPr>
        <w:tabs>
          <w:tab w:val="clear" w:pos="720"/>
          <w:tab w:val="left" w:pos="1620" w:leader="none"/>
        </w:tabs>
        <w:spacing w:lineRule="auto" w:line="276"/>
        <w:ind w:left="1620" w:right="791" w:hanging="360"/>
        <w:rPr>
          <w:color w:val="000009"/>
          <w:sz w:val="24"/>
        </w:rPr>
      </w:pPr>
      <w:r>
        <w:rPr>
          <w:color w:val="000009"/>
          <w:sz w:val="24"/>
        </w:rPr>
        <w:t>Personel opiekujący się dziećmi i pozostali pracownicy zostali zaopatrzeni w indywidualne środki ochrony osobistej- jednorazowe rękawiczki, maseczki, a także fartuchy z długim rękawem (do użycia w razie konieczności przeprowadzania zabiegów higienicznych u</w:t>
      </w:r>
      <w:r>
        <w:rPr>
          <w:color w:val="000009"/>
          <w:spacing w:val="4"/>
          <w:sz w:val="24"/>
        </w:rPr>
        <w:t xml:space="preserve"> </w:t>
      </w:r>
      <w:r>
        <w:rPr>
          <w:color w:val="000009"/>
          <w:sz w:val="24"/>
        </w:rPr>
        <w:t>dziecka).</w:t>
      </w:r>
    </w:p>
    <w:p>
      <w:pPr>
        <w:sectPr>
          <w:type w:val="nextPage"/>
          <w:pgSz w:w="11906" w:h="16838"/>
          <w:pgMar w:left="520" w:right="620" w:header="0" w:top="1340" w:footer="0" w:bottom="280" w:gutter="0"/>
          <w:pgNumType w:fmt="decimal"/>
          <w:formProt w:val="false"/>
          <w:textDirection w:val="lrTb"/>
          <w:docGrid w:type="default" w:linePitch="240" w:charSpace="1842"/>
        </w:sectPr>
        <w:pStyle w:val="ListParagraph"/>
        <w:numPr>
          <w:ilvl w:val="1"/>
          <w:numId w:val="16"/>
        </w:numPr>
        <w:tabs>
          <w:tab w:val="clear" w:pos="720"/>
          <w:tab w:val="left" w:pos="1620" w:leader="none"/>
        </w:tabs>
        <w:spacing w:lineRule="exact" w:line="274"/>
        <w:rPr>
          <w:color w:val="000009"/>
          <w:sz w:val="24"/>
        </w:rPr>
      </w:pPr>
      <w:r>
        <w:rPr>
          <w:color w:val="000009"/>
          <w:sz w:val="24"/>
        </w:rPr>
        <w:t>Pracownicy placówki zobligowani są do utrzymywania 1,5m odległości między</w:t>
      </w:r>
      <w:r>
        <w:rPr>
          <w:color w:val="000009"/>
          <w:spacing w:val="-5"/>
          <w:sz w:val="24"/>
        </w:rPr>
        <w:t xml:space="preserve"> </w:t>
      </w:r>
      <w:r>
        <w:rPr>
          <w:color w:val="000009"/>
          <w:sz w:val="24"/>
        </w:rPr>
        <w:t>sobą.</w:t>
      </w:r>
    </w:p>
    <w:p>
      <w:pPr>
        <w:pStyle w:val="Nagwek4"/>
        <w:numPr>
          <w:ilvl w:val="0"/>
          <w:numId w:val="16"/>
        </w:numPr>
        <w:tabs>
          <w:tab w:val="clear" w:pos="720"/>
          <w:tab w:val="left" w:pos="1260" w:leader="none"/>
        </w:tabs>
        <w:spacing w:before="78" w:after="0"/>
        <w:ind w:left="1260" w:hanging="688"/>
        <w:jc w:val="both"/>
        <w:rPr/>
      </w:pPr>
      <w:r>
        <w:rPr>
          <w:color w:val="000009"/>
        </w:rPr>
        <w:t>Organizacja opieki w</w:t>
      </w:r>
      <w:r>
        <w:rPr>
          <w:color w:val="000009"/>
          <w:spacing w:val="1"/>
        </w:rPr>
        <w:t xml:space="preserve"> </w:t>
      </w:r>
      <w:r>
        <w:rPr>
          <w:color w:val="000009"/>
        </w:rPr>
        <w:t>placówce</w:t>
      </w:r>
    </w:p>
    <w:p>
      <w:pPr>
        <w:pStyle w:val="ListParagraph"/>
        <w:numPr>
          <w:ilvl w:val="1"/>
          <w:numId w:val="16"/>
        </w:numPr>
        <w:tabs>
          <w:tab w:val="clear" w:pos="720"/>
          <w:tab w:val="left" w:pos="1620" w:leader="none"/>
        </w:tabs>
        <w:spacing w:before="40" w:after="0"/>
        <w:rPr>
          <w:color w:val="000009"/>
          <w:sz w:val="24"/>
        </w:rPr>
      </w:pPr>
      <w:r>
        <w:rPr>
          <w:color w:val="000009"/>
          <w:sz w:val="24"/>
        </w:rPr>
        <w:t>W miarę możliwości jedna grupa dzieci przebywa w wyznaczonej i stałej</w:t>
      </w:r>
      <w:r>
        <w:rPr>
          <w:color w:val="000009"/>
          <w:spacing w:val="1"/>
          <w:sz w:val="24"/>
        </w:rPr>
        <w:t xml:space="preserve"> </w:t>
      </w:r>
      <w:r>
        <w:rPr>
          <w:color w:val="000009"/>
          <w:sz w:val="24"/>
        </w:rPr>
        <w:t>sali.</w:t>
      </w:r>
    </w:p>
    <w:p>
      <w:pPr>
        <w:pStyle w:val="ListParagraph"/>
        <w:numPr>
          <w:ilvl w:val="1"/>
          <w:numId w:val="16"/>
        </w:numPr>
        <w:tabs>
          <w:tab w:val="clear" w:pos="720"/>
          <w:tab w:val="left" w:pos="1620" w:leader="none"/>
        </w:tabs>
        <w:spacing w:lineRule="auto" w:line="276" w:before="42" w:after="0"/>
        <w:ind w:left="1620" w:right="801" w:hanging="360"/>
        <w:rPr>
          <w:color w:val="000009"/>
          <w:sz w:val="24"/>
        </w:rPr>
      </w:pPr>
      <w:r>
        <w:rPr>
          <w:color w:val="000009"/>
          <w:sz w:val="24"/>
        </w:rPr>
        <w:t>Do grupy przydzieleni są ci sami opiekunowie w tym nauczyciele, pomoc nauczyciela i woźna.</w:t>
      </w:r>
    </w:p>
    <w:p>
      <w:pPr>
        <w:pStyle w:val="ListParagraph"/>
        <w:numPr>
          <w:ilvl w:val="1"/>
          <w:numId w:val="16"/>
        </w:numPr>
        <w:tabs>
          <w:tab w:val="clear" w:pos="720"/>
          <w:tab w:val="left" w:pos="1620" w:leader="none"/>
        </w:tabs>
        <w:spacing w:lineRule="auto" w:line="276"/>
        <w:ind w:left="1620" w:right="796" w:hanging="360"/>
        <w:rPr>
          <w:color w:val="000009"/>
          <w:sz w:val="24"/>
        </w:rPr>
      </w:pPr>
      <w:r>
        <w:rPr>
          <w:color w:val="000009"/>
          <w:sz w:val="24"/>
        </w:rPr>
        <w:t>W grupie przedszkolnej może przebywać do 25 dzieci (1 dziecko na min.1,5m). Minimalna przestrzeń do wypoczynku, zabawy i zajęć dla dzieci nie może być mniejsza niż 1,5m kwadratowe na każde jedno dziecko.</w:t>
      </w:r>
    </w:p>
    <w:p>
      <w:pPr>
        <w:pStyle w:val="ListParagraph"/>
        <w:numPr>
          <w:ilvl w:val="1"/>
          <w:numId w:val="16"/>
        </w:numPr>
        <w:tabs>
          <w:tab w:val="clear" w:pos="720"/>
          <w:tab w:val="left" w:pos="1620" w:leader="none"/>
        </w:tabs>
        <w:spacing w:lineRule="auto" w:line="276"/>
        <w:ind w:left="1620" w:right="788" w:hanging="360"/>
        <w:rPr>
          <w:color w:val="000009"/>
          <w:sz w:val="24"/>
        </w:rPr>
      </w:pPr>
      <w:r>
        <w:rPr>
          <w:color w:val="000009"/>
          <w:sz w:val="24"/>
        </w:rPr>
        <w:t>W sali, w której przebywa grupa należy usunąć przedmioty i sprzęty, których nie można skutecznie uprać lub zdezynfekować (np. pluszowe zabawki). Wykorzystywany sprzęt sportowy ( piłki, skakanki, obręcze) jest dokładnie myty, czyszczony lub dezynfekowany.</w:t>
      </w:r>
    </w:p>
    <w:p>
      <w:pPr>
        <w:pStyle w:val="ListParagraph"/>
        <w:numPr>
          <w:ilvl w:val="1"/>
          <w:numId w:val="16"/>
        </w:numPr>
        <w:tabs>
          <w:tab w:val="clear" w:pos="720"/>
          <w:tab w:val="left" w:pos="1620" w:leader="none"/>
        </w:tabs>
        <w:spacing w:lineRule="auto" w:line="276"/>
        <w:ind w:left="1620" w:right="795" w:hanging="360"/>
        <w:rPr>
          <w:color w:val="000009"/>
          <w:sz w:val="24"/>
        </w:rPr>
      </w:pPr>
      <w:r>
        <w:rPr>
          <w:color w:val="000009"/>
          <w:sz w:val="24"/>
        </w:rPr>
        <w:t>Dzieci nie powinny zabierać ze sobą do przedszkola i z przedszkola niepotrzebnych przedmiotów i zabawek. Ograniczenie to nie dotyczy dzieci ze specjalnymi potrzebami edukacyjnymi, w szczególności z</w:t>
      </w:r>
      <w:r>
        <w:rPr>
          <w:color w:val="000009"/>
          <w:spacing w:val="3"/>
          <w:sz w:val="24"/>
        </w:rPr>
        <w:t xml:space="preserve"> </w:t>
      </w:r>
      <w:r>
        <w:rPr>
          <w:color w:val="000009"/>
          <w:sz w:val="24"/>
        </w:rPr>
        <w:t>niepełnosprawnościami.</w:t>
      </w:r>
    </w:p>
    <w:p>
      <w:pPr>
        <w:pStyle w:val="ListParagraph"/>
        <w:numPr>
          <w:ilvl w:val="1"/>
          <w:numId w:val="16"/>
        </w:numPr>
        <w:tabs>
          <w:tab w:val="clear" w:pos="720"/>
          <w:tab w:val="left" w:pos="1620" w:leader="none"/>
        </w:tabs>
        <w:spacing w:lineRule="auto" w:line="276"/>
        <w:ind w:left="1620" w:right="789" w:hanging="360"/>
        <w:rPr>
          <w:color w:val="000009"/>
          <w:sz w:val="24"/>
        </w:rPr>
      </w:pPr>
      <w:r>
        <w:rPr>
          <w:color w:val="000009"/>
          <w:sz w:val="24"/>
        </w:rPr>
        <w:t>W miarę możliwości sale przedszkolne są wietrzone co godzinę a w razie potrzeby także w czasie</w:t>
      </w:r>
      <w:r>
        <w:rPr>
          <w:color w:val="000009"/>
          <w:spacing w:val="1"/>
          <w:sz w:val="24"/>
        </w:rPr>
        <w:t xml:space="preserve"> </w:t>
      </w:r>
      <w:r>
        <w:rPr>
          <w:color w:val="000009"/>
          <w:sz w:val="24"/>
        </w:rPr>
        <w:t>zajęć.</w:t>
      </w:r>
    </w:p>
    <w:p>
      <w:pPr>
        <w:pStyle w:val="ListParagraph"/>
        <w:numPr>
          <w:ilvl w:val="1"/>
          <w:numId w:val="16"/>
        </w:numPr>
        <w:tabs>
          <w:tab w:val="clear" w:pos="720"/>
          <w:tab w:val="left" w:pos="1620" w:leader="none"/>
        </w:tabs>
        <w:spacing w:lineRule="auto" w:line="276"/>
        <w:ind w:left="1620" w:right="792" w:hanging="360"/>
        <w:rPr>
          <w:color w:val="000009"/>
          <w:sz w:val="24"/>
        </w:rPr>
      </w:pPr>
      <w:r>
        <w:rPr>
          <w:color w:val="000009"/>
          <w:sz w:val="24"/>
        </w:rPr>
        <w:t>Rodzice w miarę możliwości przyprowadzają dzieci do przedszkola w godzinach pracy</w:t>
      </w:r>
      <w:r>
        <w:rPr>
          <w:color w:val="000009"/>
          <w:spacing w:val="-1"/>
          <w:sz w:val="24"/>
        </w:rPr>
        <w:t xml:space="preserve"> </w:t>
      </w:r>
      <w:r>
        <w:rPr>
          <w:color w:val="000009"/>
          <w:sz w:val="24"/>
        </w:rPr>
        <w:t>oddziału.</w:t>
      </w:r>
    </w:p>
    <w:p>
      <w:pPr>
        <w:pStyle w:val="ListParagraph"/>
        <w:numPr>
          <w:ilvl w:val="1"/>
          <w:numId w:val="16"/>
        </w:numPr>
        <w:tabs>
          <w:tab w:val="clear" w:pos="720"/>
          <w:tab w:val="left" w:pos="1620" w:leader="none"/>
        </w:tabs>
        <w:spacing w:lineRule="auto" w:line="276"/>
        <w:ind w:left="1620" w:right="792" w:hanging="360"/>
        <w:rPr>
          <w:color w:val="000009"/>
          <w:sz w:val="24"/>
        </w:rPr>
      </w:pPr>
      <w:r>
        <w:rPr>
          <w:color w:val="000009"/>
          <w:sz w:val="24"/>
        </w:rPr>
        <w:t>W przypadku długotrwałego płaczu dziecka podczas pobytu w placówce rodzic zostaje telefonicznie powiadomiony o zaistniałej sytuacji i jest zobowiązany do odebrania dziecka.</w:t>
      </w:r>
    </w:p>
    <w:p>
      <w:pPr>
        <w:pStyle w:val="ListParagraph"/>
        <w:numPr>
          <w:ilvl w:val="1"/>
          <w:numId w:val="16"/>
        </w:numPr>
        <w:tabs>
          <w:tab w:val="clear" w:pos="720"/>
          <w:tab w:val="left" w:pos="1620" w:leader="none"/>
        </w:tabs>
        <w:spacing w:lineRule="auto" w:line="276"/>
        <w:ind w:left="1620" w:right="797" w:hanging="360"/>
        <w:rPr>
          <w:color w:val="000009"/>
          <w:sz w:val="24"/>
        </w:rPr>
      </w:pPr>
      <w:r>
        <w:rPr>
          <w:color w:val="000009"/>
          <w:sz w:val="24"/>
        </w:rPr>
        <w:t>Korzystanie przez dzieci z pobytu na świeżym powietrzu możliwe jest wyłącznie na terenie przedszkola przy zachowaniu odpowiedniej odległości między</w:t>
      </w:r>
      <w:r>
        <w:rPr>
          <w:color w:val="000009"/>
          <w:spacing w:val="-4"/>
          <w:sz w:val="24"/>
        </w:rPr>
        <w:t xml:space="preserve"> </w:t>
      </w:r>
      <w:r>
        <w:rPr>
          <w:color w:val="000009"/>
          <w:sz w:val="24"/>
        </w:rPr>
        <w:t>grupami.</w:t>
      </w:r>
    </w:p>
    <w:p>
      <w:pPr>
        <w:pStyle w:val="ListParagraph"/>
        <w:numPr>
          <w:ilvl w:val="1"/>
          <w:numId w:val="16"/>
        </w:numPr>
        <w:tabs>
          <w:tab w:val="clear" w:pos="720"/>
          <w:tab w:val="left" w:pos="1620" w:leader="none"/>
        </w:tabs>
        <w:spacing w:lineRule="auto" w:line="276"/>
        <w:ind w:left="1620" w:right="797" w:hanging="360"/>
        <w:rPr>
          <w:color w:val="000009"/>
          <w:sz w:val="24"/>
        </w:rPr>
      </w:pPr>
      <w:r>
        <w:rPr>
          <w:color w:val="000009"/>
          <w:sz w:val="24"/>
        </w:rPr>
        <w:t>Dzieci mogą przebywać na przedszkolnym placu zabaw przy ograniczeniu korzystania z wyłączonych z użytkowania zabawek i</w:t>
      </w:r>
      <w:r>
        <w:rPr>
          <w:color w:val="000009"/>
          <w:spacing w:val="5"/>
          <w:sz w:val="24"/>
        </w:rPr>
        <w:t xml:space="preserve"> </w:t>
      </w:r>
      <w:r>
        <w:rPr>
          <w:color w:val="000009"/>
          <w:sz w:val="24"/>
        </w:rPr>
        <w:t>sprzętów.</w:t>
      </w:r>
    </w:p>
    <w:p>
      <w:pPr>
        <w:pStyle w:val="ListParagraph"/>
        <w:numPr>
          <w:ilvl w:val="1"/>
          <w:numId w:val="16"/>
        </w:numPr>
        <w:tabs>
          <w:tab w:val="clear" w:pos="720"/>
          <w:tab w:val="left" w:pos="1620" w:leader="none"/>
        </w:tabs>
        <w:spacing w:before="33" w:after="0"/>
        <w:rPr>
          <w:color w:val="000009"/>
          <w:sz w:val="24"/>
        </w:rPr>
      </w:pPr>
      <w:r>
        <w:rPr>
          <w:color w:val="000009"/>
          <w:sz w:val="24"/>
        </w:rPr>
        <w:t>Zakazuje się mycia zębów przez dzieci na terenie placówki do odwołania.</w:t>
      </w:r>
    </w:p>
    <w:p>
      <w:pPr>
        <w:pStyle w:val="ListParagraph"/>
        <w:numPr>
          <w:ilvl w:val="1"/>
          <w:numId w:val="16"/>
        </w:numPr>
        <w:tabs>
          <w:tab w:val="clear" w:pos="720"/>
          <w:tab w:val="left" w:pos="1620" w:leader="none"/>
        </w:tabs>
        <w:spacing w:lineRule="auto" w:line="276" w:before="42" w:after="0"/>
        <w:ind w:left="1620" w:right="789" w:hanging="360"/>
        <w:rPr>
          <w:color w:val="000009"/>
          <w:sz w:val="24"/>
        </w:rPr>
      </w:pPr>
      <w:r>
        <w:rPr>
          <w:color w:val="000009"/>
          <w:sz w:val="24"/>
        </w:rPr>
        <w:t>Podczas pobytu w łazience należy stosować zasadę przebywania dzieci z zachowaniem odpowiedniej</w:t>
      </w:r>
      <w:r>
        <w:rPr>
          <w:color w:val="000009"/>
          <w:spacing w:val="1"/>
          <w:sz w:val="24"/>
        </w:rPr>
        <w:t xml:space="preserve"> </w:t>
      </w:r>
      <w:r>
        <w:rPr>
          <w:color w:val="000009"/>
          <w:sz w:val="24"/>
        </w:rPr>
        <w:t>odległości.</w:t>
      </w:r>
    </w:p>
    <w:p>
      <w:pPr>
        <w:pStyle w:val="ListParagraph"/>
        <w:numPr>
          <w:ilvl w:val="1"/>
          <w:numId w:val="16"/>
        </w:numPr>
        <w:tabs>
          <w:tab w:val="clear" w:pos="720"/>
          <w:tab w:val="left" w:pos="1620" w:leader="none"/>
        </w:tabs>
        <w:spacing w:lineRule="auto" w:line="276"/>
        <w:ind w:left="1620" w:right="794" w:hanging="360"/>
        <w:rPr>
          <w:color w:val="000009"/>
          <w:sz w:val="24"/>
        </w:rPr>
      </w:pPr>
      <w:r>
        <w:rPr>
          <w:color w:val="000009"/>
          <w:sz w:val="24"/>
        </w:rPr>
        <w:t>W placówce zostaje wyznaczone miejsce do izolacji osób z objawami chorobowymi, wyposażone w odpowiednie środki ochrony osobistej.</w:t>
      </w:r>
    </w:p>
    <w:p>
      <w:pPr>
        <w:pStyle w:val="ListParagraph"/>
        <w:numPr>
          <w:ilvl w:val="1"/>
          <w:numId w:val="16"/>
        </w:numPr>
        <w:tabs>
          <w:tab w:val="clear" w:pos="720"/>
          <w:tab w:val="left" w:pos="1620" w:leader="none"/>
        </w:tabs>
        <w:spacing w:lineRule="auto" w:line="276"/>
        <w:ind w:left="1620" w:right="792" w:hanging="360"/>
        <w:rPr>
          <w:color w:val="000009"/>
          <w:sz w:val="24"/>
        </w:rPr>
      </w:pPr>
      <w:r>
        <w:rPr>
          <w:color w:val="000009"/>
          <w:sz w:val="24"/>
        </w:rPr>
        <w:t>Sprzęt na placu zabaw czyszczony jest regularnie z użyciem detergentu lub dezynfekowany, jeśli nie będzie takiej możliwości należy zabezpieczyć go przed używaniem.</w:t>
      </w:r>
    </w:p>
    <w:p>
      <w:pPr>
        <w:pStyle w:val="ListParagraph"/>
        <w:numPr>
          <w:ilvl w:val="1"/>
          <w:numId w:val="16"/>
        </w:numPr>
        <w:tabs>
          <w:tab w:val="clear" w:pos="720"/>
          <w:tab w:val="left" w:pos="1620" w:leader="none"/>
        </w:tabs>
        <w:spacing w:lineRule="auto" w:line="276"/>
        <w:ind w:left="1620" w:right="799" w:hanging="360"/>
        <w:rPr>
          <w:color w:val="000009"/>
          <w:sz w:val="24"/>
        </w:rPr>
      </w:pPr>
      <w:r>
        <w:rPr>
          <w:color w:val="000009"/>
          <w:sz w:val="24"/>
        </w:rPr>
        <w:t>Podczas pobytu w ogrodzie razem z dziećmi jest nauczyciel i pomoc nauczyciela (w grupie 3 latków). Woźna w tym czasie wykonuje zadania porządkowe i dezynfekujące w</w:t>
      </w:r>
      <w:r>
        <w:rPr>
          <w:color w:val="000009"/>
          <w:spacing w:val="-1"/>
          <w:sz w:val="24"/>
        </w:rPr>
        <w:t xml:space="preserve"> </w:t>
      </w:r>
      <w:r>
        <w:rPr>
          <w:color w:val="000009"/>
          <w:sz w:val="24"/>
        </w:rPr>
        <w:t>sali.</w:t>
      </w:r>
    </w:p>
    <w:p>
      <w:pPr>
        <w:pStyle w:val="ListParagraph"/>
        <w:numPr>
          <w:ilvl w:val="1"/>
          <w:numId w:val="16"/>
        </w:numPr>
        <w:tabs>
          <w:tab w:val="clear" w:pos="720"/>
          <w:tab w:val="left" w:pos="1620" w:leader="none"/>
        </w:tabs>
        <w:spacing w:lineRule="auto" w:line="276"/>
        <w:ind w:left="1620" w:right="793" w:hanging="360"/>
        <w:rPr>
          <w:color w:val="000009"/>
          <w:sz w:val="24"/>
        </w:rPr>
      </w:pPr>
      <w:r>
        <w:rPr>
          <w:color w:val="000009"/>
          <w:sz w:val="24"/>
        </w:rPr>
        <w:t>Podczas niezbędnych prac higienicznych wobec dziecka (w razie konieczności) pracownik ma obowiązek założenia maseczki, rękawiczek i fartucha.</w:t>
      </w:r>
    </w:p>
    <w:p>
      <w:pPr>
        <w:sectPr>
          <w:type w:val="nextPage"/>
          <w:pgSz w:w="11906" w:h="16838"/>
          <w:pgMar w:left="520" w:right="620" w:header="0" w:top="1340" w:footer="0" w:bottom="280" w:gutter="0"/>
          <w:pgNumType w:fmt="decimal"/>
          <w:formProt w:val="false"/>
          <w:textDirection w:val="lrTb"/>
          <w:docGrid w:type="default" w:linePitch="240" w:charSpace="1842"/>
        </w:sectPr>
        <w:pStyle w:val="ListParagraph"/>
        <w:numPr>
          <w:ilvl w:val="1"/>
          <w:numId w:val="16"/>
        </w:numPr>
        <w:tabs>
          <w:tab w:val="clear" w:pos="720"/>
          <w:tab w:val="left" w:pos="1620" w:leader="none"/>
        </w:tabs>
        <w:spacing w:lineRule="auto" w:line="276"/>
        <w:ind w:left="1620" w:right="790" w:hanging="360"/>
        <w:rPr>
          <w:color w:val="000009"/>
          <w:sz w:val="24"/>
        </w:rPr>
      </w:pPr>
      <w:r>
        <w:rPr>
          <w:color w:val="000009"/>
          <w:sz w:val="24"/>
        </w:rPr>
        <w:t>Rodzic/opiekun wyraża jednorazowo zgodę na mierzenie temperatury dziecka podczas pobytu dziecka w przedszkolu w razie zaobserwowania niepokojących</w:t>
      </w:r>
      <w:r>
        <w:rPr>
          <w:color w:val="000009"/>
          <w:spacing w:val="-13"/>
          <w:sz w:val="24"/>
        </w:rPr>
        <w:t xml:space="preserve"> </w:t>
      </w:r>
      <w:r>
        <w:rPr>
          <w:color w:val="000009"/>
          <w:sz w:val="24"/>
        </w:rPr>
        <w:t>symptomów.</w:t>
      </w:r>
    </w:p>
    <w:p>
      <w:pPr>
        <w:pStyle w:val="ListParagraph"/>
        <w:numPr>
          <w:ilvl w:val="1"/>
          <w:numId w:val="16"/>
        </w:numPr>
        <w:tabs>
          <w:tab w:val="clear" w:pos="720"/>
          <w:tab w:val="left" w:pos="1620" w:leader="none"/>
        </w:tabs>
        <w:spacing w:lineRule="auto" w:line="276" w:before="78" w:after="0"/>
        <w:ind w:left="1620" w:right="796" w:hanging="360"/>
        <w:rPr>
          <w:color w:val="000009"/>
          <w:sz w:val="24"/>
        </w:rPr>
      </w:pPr>
      <w:r>
        <w:rPr>
          <w:color w:val="000009"/>
          <w:sz w:val="24"/>
        </w:rPr>
        <w:t>Jeśli dziecko manifestuje, przejawia niepokojące objawy choroby, należy odizolować je od grupy w wydzielonym obszarze i niezwłocznie powiadomić rodziców/opiekunów w celu pilnego odebrania dziecka z przedszkola.</w:t>
      </w:r>
    </w:p>
    <w:p>
      <w:pPr>
        <w:pStyle w:val="ListParagraph"/>
        <w:numPr>
          <w:ilvl w:val="1"/>
          <w:numId w:val="16"/>
        </w:numPr>
        <w:tabs>
          <w:tab w:val="clear" w:pos="720"/>
          <w:tab w:val="left" w:pos="1620" w:leader="none"/>
        </w:tabs>
        <w:spacing w:lineRule="auto" w:line="276"/>
        <w:ind w:left="1620" w:right="794" w:hanging="360"/>
        <w:rPr>
          <w:color w:val="000009"/>
          <w:sz w:val="24"/>
        </w:rPr>
      </w:pPr>
      <w:r>
        <w:rPr>
          <w:color w:val="000009"/>
          <w:sz w:val="24"/>
        </w:rPr>
        <w:t>Dyrektor zobowiązany jest do zapewnienia szybkiego sposobu komunikowania się z rodzicami/opiekunami</w:t>
      </w:r>
      <w:r>
        <w:rPr>
          <w:color w:val="000009"/>
          <w:spacing w:val="2"/>
          <w:sz w:val="24"/>
        </w:rPr>
        <w:t xml:space="preserve"> </w:t>
      </w:r>
      <w:r>
        <w:rPr>
          <w:color w:val="000009"/>
          <w:sz w:val="24"/>
        </w:rPr>
        <w:t>dziecka.</w:t>
      </w:r>
    </w:p>
    <w:p>
      <w:pPr>
        <w:pStyle w:val="ListParagraph"/>
        <w:numPr>
          <w:ilvl w:val="1"/>
          <w:numId w:val="16"/>
        </w:numPr>
        <w:tabs>
          <w:tab w:val="clear" w:pos="720"/>
          <w:tab w:val="left" w:pos="1620" w:leader="none"/>
        </w:tabs>
        <w:spacing w:lineRule="auto" w:line="276"/>
        <w:ind w:left="1620" w:right="790" w:hanging="360"/>
        <w:rPr>
          <w:color w:val="000009"/>
          <w:sz w:val="24"/>
        </w:rPr>
      </w:pPr>
      <w:r>
        <w:rPr>
          <w:color w:val="000009"/>
          <w:sz w:val="24"/>
        </w:rPr>
        <w:t>Ogranicza się przebywanie osób trzecich w przedszkolu do niezbędnego minimum z zachowaniem środków ostrożności (rękawiczki, zasłonięcie ust i nosa, dezynfekcja rąk, tylko osoby zdrowe). Osoby z zewnątrz wchodzą na teren przedszkola wyłącznie za zgodą</w:t>
      </w:r>
      <w:r>
        <w:rPr>
          <w:color w:val="000009"/>
          <w:spacing w:val="-1"/>
          <w:sz w:val="24"/>
        </w:rPr>
        <w:t xml:space="preserve"> </w:t>
      </w:r>
      <w:r>
        <w:rPr>
          <w:color w:val="000009"/>
          <w:sz w:val="24"/>
        </w:rPr>
        <w:t>dyrektora.</w:t>
      </w:r>
    </w:p>
    <w:p>
      <w:pPr>
        <w:pStyle w:val="ListParagraph"/>
        <w:numPr>
          <w:ilvl w:val="1"/>
          <w:numId w:val="16"/>
        </w:numPr>
        <w:tabs>
          <w:tab w:val="clear" w:pos="720"/>
          <w:tab w:val="left" w:pos="1620" w:leader="none"/>
        </w:tabs>
        <w:spacing w:lineRule="auto" w:line="276"/>
        <w:ind w:left="1620" w:right="788" w:hanging="360"/>
        <w:rPr>
          <w:color w:val="000009"/>
          <w:sz w:val="24"/>
        </w:rPr>
      </w:pPr>
      <w:r>
        <w:rPr>
          <w:color w:val="000009"/>
          <w:sz w:val="24"/>
        </w:rPr>
        <w:t>Dyrektor zapewnia wszystkim pracownikom środki ochrony osobistej, w tym maseczki wielorazowe, rękawiczki jednorazowe oraz fartuchy do stosowania w miarę potrzeby podczas czynności higienicznych wobec</w:t>
      </w:r>
      <w:r>
        <w:rPr>
          <w:color w:val="000009"/>
          <w:spacing w:val="-13"/>
          <w:sz w:val="24"/>
        </w:rPr>
        <w:t xml:space="preserve"> </w:t>
      </w:r>
      <w:r>
        <w:rPr>
          <w:color w:val="000009"/>
          <w:sz w:val="24"/>
        </w:rPr>
        <w:t>dziecka.</w:t>
      </w:r>
    </w:p>
    <w:p>
      <w:pPr>
        <w:pStyle w:val="ListParagraph"/>
        <w:numPr>
          <w:ilvl w:val="1"/>
          <w:numId w:val="16"/>
        </w:numPr>
        <w:tabs>
          <w:tab w:val="clear" w:pos="720"/>
          <w:tab w:val="left" w:pos="1620" w:leader="none"/>
        </w:tabs>
        <w:spacing w:lineRule="auto" w:line="276"/>
        <w:ind w:left="1620" w:right="794" w:hanging="360"/>
        <w:rPr>
          <w:color w:val="000009"/>
          <w:sz w:val="24"/>
        </w:rPr>
      </w:pPr>
      <w:r>
        <w:rPr>
          <w:color w:val="000009"/>
          <w:sz w:val="24"/>
        </w:rPr>
        <w:t>Dopuszcza się przebywanie w pomieszczeniach przedszkola pracowników bez maseczek, rękawiczek, każdorazowo z zachowaniem dystansu</w:t>
      </w:r>
      <w:r>
        <w:rPr>
          <w:color w:val="000009"/>
          <w:spacing w:val="-2"/>
          <w:sz w:val="24"/>
        </w:rPr>
        <w:t xml:space="preserve"> </w:t>
      </w:r>
      <w:r>
        <w:rPr>
          <w:color w:val="000009"/>
          <w:sz w:val="24"/>
        </w:rPr>
        <w:t>społecznego.</w:t>
      </w:r>
    </w:p>
    <w:p>
      <w:pPr>
        <w:pStyle w:val="ListParagraph"/>
        <w:numPr>
          <w:ilvl w:val="1"/>
          <w:numId w:val="16"/>
        </w:numPr>
        <w:tabs>
          <w:tab w:val="clear" w:pos="720"/>
          <w:tab w:val="left" w:pos="1620" w:leader="none"/>
        </w:tabs>
        <w:spacing w:lineRule="auto" w:line="276"/>
        <w:ind w:left="1620" w:right="792" w:hanging="360"/>
        <w:rPr>
          <w:color w:val="000009"/>
          <w:sz w:val="24"/>
        </w:rPr>
      </w:pPr>
      <w:r>
        <w:rPr>
          <w:color w:val="000009"/>
          <w:sz w:val="24"/>
        </w:rPr>
        <w:t>Podczas kontaktu z rodzicem pracownik bezwzględnie stosuje środki ochrony osobistej.</w:t>
      </w:r>
    </w:p>
    <w:p>
      <w:pPr>
        <w:pStyle w:val="ListParagraph"/>
        <w:numPr>
          <w:ilvl w:val="1"/>
          <w:numId w:val="16"/>
        </w:numPr>
        <w:tabs>
          <w:tab w:val="clear" w:pos="720"/>
          <w:tab w:val="left" w:pos="1620" w:leader="none"/>
        </w:tabs>
        <w:spacing w:lineRule="exact" w:line="275"/>
        <w:rPr>
          <w:color w:val="000009"/>
          <w:sz w:val="24"/>
        </w:rPr>
      </w:pPr>
      <w:r>
        <w:rPr>
          <w:color w:val="000009"/>
          <w:sz w:val="24"/>
        </w:rPr>
        <w:t>Każdy pracownik wchodzący do przedszkola ma obowiązek dezynfekcji</w:t>
      </w:r>
      <w:r>
        <w:rPr>
          <w:color w:val="000009"/>
          <w:spacing w:val="-1"/>
          <w:sz w:val="24"/>
        </w:rPr>
        <w:t xml:space="preserve"> </w:t>
      </w:r>
      <w:r>
        <w:rPr>
          <w:color w:val="000009"/>
          <w:sz w:val="24"/>
        </w:rPr>
        <w:t>rąk.</w:t>
      </w:r>
    </w:p>
    <w:p>
      <w:pPr>
        <w:pStyle w:val="ListParagraph"/>
        <w:numPr>
          <w:ilvl w:val="1"/>
          <w:numId w:val="16"/>
        </w:numPr>
        <w:tabs>
          <w:tab w:val="clear" w:pos="720"/>
          <w:tab w:val="left" w:pos="1620" w:leader="none"/>
        </w:tabs>
        <w:spacing w:lineRule="auto" w:line="276" w:before="34" w:after="0"/>
        <w:ind w:left="1620" w:right="792" w:hanging="360"/>
        <w:rPr>
          <w:color w:val="000009"/>
          <w:sz w:val="24"/>
        </w:rPr>
      </w:pPr>
      <w:r>
        <w:rPr>
          <w:color w:val="000009"/>
          <w:sz w:val="24"/>
        </w:rPr>
        <w:t>Przed wznowieniem zajęć w przedszkolu dyrektor przypomina wszystkim pracownikom</w:t>
      </w:r>
      <w:r>
        <w:rPr>
          <w:color w:val="000009"/>
          <w:spacing w:val="-2"/>
          <w:sz w:val="24"/>
        </w:rPr>
        <w:t xml:space="preserve"> </w:t>
      </w:r>
      <w:r>
        <w:rPr>
          <w:color w:val="000009"/>
          <w:sz w:val="24"/>
        </w:rPr>
        <w:t>zasady:</w:t>
      </w:r>
    </w:p>
    <w:p>
      <w:pPr>
        <w:pStyle w:val="Tretekstu"/>
        <w:spacing w:lineRule="exact" w:line="275"/>
        <w:ind w:left="1620" w:hanging="0"/>
        <w:rPr/>
      </w:pPr>
      <w:r>
        <w:rPr>
          <w:color w:val="000009"/>
        </w:rPr>
        <w:t>-prawidłowego mycia rąk,</w:t>
      </w:r>
    </w:p>
    <w:p>
      <w:pPr>
        <w:pStyle w:val="Tretekstu"/>
        <w:spacing w:before="42" w:after="0"/>
        <w:ind w:left="1620" w:hanging="0"/>
        <w:rPr/>
      </w:pPr>
      <w:r>
        <w:rPr>
          <w:color w:val="000009"/>
        </w:rPr>
        <w:t>-prawidłowej dezynfekcji rąk,</w:t>
      </w:r>
    </w:p>
    <w:p>
      <w:pPr>
        <w:pStyle w:val="Tretekstu"/>
        <w:spacing w:before="40" w:after="0"/>
        <w:ind w:left="1620" w:hanging="0"/>
        <w:rPr/>
      </w:pPr>
      <w:r>
        <w:rPr>
          <w:color w:val="000009"/>
        </w:rPr>
        <w:t>-prawidłowego zdejmowania maseczki,</w:t>
      </w:r>
    </w:p>
    <w:p>
      <w:pPr>
        <w:pStyle w:val="Tretekstu"/>
        <w:spacing w:before="43" w:after="0"/>
        <w:ind w:left="1620" w:hanging="0"/>
        <w:rPr/>
      </w:pPr>
      <w:r>
        <w:rPr>
          <w:color w:val="000009"/>
        </w:rPr>
        <w:t>-prawidłowego postępowania ze zużytym sprzętem ochrony osobistej.</w:t>
      </w:r>
    </w:p>
    <w:p>
      <w:pPr>
        <w:pStyle w:val="Tretekstu"/>
        <w:rPr>
          <w:sz w:val="26"/>
        </w:rPr>
      </w:pPr>
      <w:r>
        <w:rPr>
          <w:sz w:val="26"/>
        </w:rPr>
      </w:r>
    </w:p>
    <w:p>
      <w:pPr>
        <w:pStyle w:val="Tretekstu"/>
        <w:spacing w:before="6" w:after="0"/>
        <w:rPr>
          <w:sz w:val="32"/>
        </w:rPr>
      </w:pPr>
      <w:r>
        <w:rPr>
          <w:sz w:val="32"/>
        </w:rPr>
      </w:r>
    </w:p>
    <w:p>
      <w:pPr>
        <w:pStyle w:val="Nagwek4"/>
        <w:numPr>
          <w:ilvl w:val="0"/>
          <w:numId w:val="16"/>
        </w:numPr>
        <w:tabs>
          <w:tab w:val="clear" w:pos="720"/>
          <w:tab w:val="left" w:pos="1379" w:leader="none"/>
          <w:tab w:val="left" w:pos="1380" w:leader="none"/>
        </w:tabs>
        <w:spacing w:before="1" w:after="0"/>
        <w:ind w:left="1380" w:hanging="900"/>
        <w:rPr/>
      </w:pPr>
      <w:r>
        <w:rPr>
          <w:color w:val="000009"/>
        </w:rPr>
        <w:t>Gastronomia</w:t>
      </w:r>
    </w:p>
    <w:p>
      <w:pPr>
        <w:pStyle w:val="Tretekstu"/>
        <w:spacing w:before="1" w:after="0"/>
        <w:rPr>
          <w:b/>
          <w:b/>
          <w:sz w:val="31"/>
        </w:rPr>
      </w:pPr>
      <w:r>
        <w:rPr>
          <w:b/>
          <w:sz w:val="31"/>
        </w:rPr>
      </w:r>
    </w:p>
    <w:p>
      <w:pPr>
        <w:pStyle w:val="ListParagraph"/>
        <w:numPr>
          <w:ilvl w:val="1"/>
          <w:numId w:val="16"/>
        </w:numPr>
        <w:tabs>
          <w:tab w:val="clear" w:pos="720"/>
          <w:tab w:val="left" w:pos="1620" w:leader="none"/>
        </w:tabs>
        <w:ind w:left="1620" w:right="798" w:hanging="360"/>
        <w:jc w:val="left"/>
        <w:rPr>
          <w:sz w:val="24"/>
        </w:rPr>
      </w:pPr>
      <w:r>
        <w:rPr>
          <w:color w:val="000009"/>
          <w:sz w:val="24"/>
        </w:rPr>
        <w:t>Przygotowane posiłki, kucharki zostawiają dla każdej grupy w wyznaczonym miejscu na wózku gastronomicznym.</w:t>
      </w:r>
    </w:p>
    <w:p>
      <w:pPr>
        <w:pStyle w:val="ListParagraph"/>
        <w:numPr>
          <w:ilvl w:val="1"/>
          <w:numId w:val="16"/>
        </w:numPr>
        <w:tabs>
          <w:tab w:val="clear" w:pos="720"/>
          <w:tab w:val="left" w:pos="1620" w:leader="none"/>
        </w:tabs>
        <w:jc w:val="left"/>
        <w:rPr>
          <w:sz w:val="24"/>
        </w:rPr>
      </w:pPr>
      <w:r>
        <w:rPr>
          <w:color w:val="000009"/>
          <w:sz w:val="24"/>
        </w:rPr>
        <w:t>Przygotowane posiłki odbiera woźna z zachowaniem odstępu 1,5 m od kolejnej</w:t>
      </w:r>
      <w:r>
        <w:rPr>
          <w:color w:val="000009"/>
          <w:spacing w:val="-7"/>
          <w:sz w:val="24"/>
        </w:rPr>
        <w:t xml:space="preserve"> </w:t>
      </w:r>
      <w:r>
        <w:rPr>
          <w:color w:val="000009"/>
          <w:sz w:val="24"/>
        </w:rPr>
        <w:t>osoby.</w:t>
      </w:r>
    </w:p>
    <w:p>
      <w:pPr>
        <w:pStyle w:val="ListParagraph"/>
        <w:numPr>
          <w:ilvl w:val="1"/>
          <w:numId w:val="16"/>
        </w:numPr>
        <w:tabs>
          <w:tab w:val="clear" w:pos="720"/>
          <w:tab w:val="left" w:pos="1620" w:leader="none"/>
          <w:tab w:val="left" w:pos="2097" w:leader="none"/>
          <w:tab w:val="left" w:pos="3080" w:leader="none"/>
          <w:tab w:val="left" w:pos="4248" w:leader="none"/>
          <w:tab w:val="left" w:pos="4537" w:leader="none"/>
          <w:tab w:val="left" w:pos="5881" w:leader="none"/>
          <w:tab w:val="left" w:pos="6784" w:leader="none"/>
          <w:tab w:val="left" w:pos="7420" w:leader="none"/>
          <w:tab w:val="left" w:pos="9336" w:leader="none"/>
        </w:tabs>
        <w:ind w:left="1620" w:right="795" w:hanging="360"/>
        <w:jc w:val="left"/>
        <w:rPr>
          <w:sz w:val="24"/>
        </w:rPr>
      </w:pPr>
      <w:r>
        <w:rPr>
          <w:color w:val="000009"/>
          <w:sz w:val="24"/>
        </w:rPr>
        <w:t>Po</w:t>
        <w:tab/>
        <w:t>każdym</w:t>
        <w:tab/>
        <w:t>umyciu</w:t>
        <w:tab/>
        <w:t>i</w:t>
        <w:tab/>
        <w:t>wyparzeniu</w:t>
        <w:tab/>
        <w:t>naczyń</w:t>
        <w:tab/>
        <w:t>oraz</w:t>
        <w:tab/>
        <w:t>zdezynfekowaniu</w:t>
        <w:tab/>
      </w:r>
      <w:r>
        <w:rPr>
          <w:color w:val="000009"/>
          <w:spacing w:val="-5"/>
          <w:sz w:val="24"/>
        </w:rPr>
        <w:t xml:space="preserve">wózka </w:t>
      </w:r>
      <w:r>
        <w:rPr>
          <w:color w:val="000009"/>
          <w:sz w:val="24"/>
        </w:rPr>
        <w:t>gastronomicznego, pracownicy obsługi muszą złożyć</w:t>
      </w:r>
      <w:r>
        <w:rPr>
          <w:color w:val="000009"/>
          <w:spacing w:val="9"/>
          <w:sz w:val="24"/>
        </w:rPr>
        <w:t xml:space="preserve"> </w:t>
      </w:r>
      <w:r>
        <w:rPr>
          <w:color w:val="000009"/>
          <w:sz w:val="24"/>
        </w:rPr>
        <w:t>podpis.</w:t>
      </w:r>
    </w:p>
    <w:p>
      <w:pPr>
        <w:pStyle w:val="ListParagraph"/>
        <w:numPr>
          <w:ilvl w:val="1"/>
          <w:numId w:val="16"/>
        </w:numPr>
        <w:tabs>
          <w:tab w:val="clear" w:pos="720"/>
          <w:tab w:val="left" w:pos="1620" w:leader="none"/>
        </w:tabs>
        <w:jc w:val="left"/>
        <w:rPr>
          <w:sz w:val="24"/>
        </w:rPr>
      </w:pPr>
      <w:r>
        <w:rPr>
          <w:color w:val="000009"/>
          <w:sz w:val="24"/>
        </w:rPr>
        <w:t>Podczas mycia naczyń w myjni należy zachować 1,5m</w:t>
      </w:r>
      <w:r>
        <w:rPr>
          <w:color w:val="000009"/>
          <w:spacing w:val="4"/>
          <w:sz w:val="24"/>
        </w:rPr>
        <w:t xml:space="preserve"> </w:t>
      </w:r>
      <w:r>
        <w:rPr>
          <w:color w:val="000009"/>
          <w:sz w:val="24"/>
        </w:rPr>
        <w:t>odstępu.</w:t>
      </w:r>
    </w:p>
    <w:p>
      <w:pPr>
        <w:pStyle w:val="ListParagraph"/>
        <w:numPr>
          <w:ilvl w:val="1"/>
          <w:numId w:val="16"/>
        </w:numPr>
        <w:tabs>
          <w:tab w:val="clear" w:pos="720"/>
          <w:tab w:val="left" w:pos="1620" w:leader="none"/>
        </w:tabs>
        <w:ind w:left="1620" w:right="789" w:hanging="360"/>
        <w:jc w:val="left"/>
        <w:rPr>
          <w:sz w:val="24"/>
        </w:rPr>
      </w:pPr>
      <w:r>
        <w:rPr>
          <w:color w:val="000009"/>
          <w:sz w:val="24"/>
        </w:rPr>
        <w:t>Droga pomiędzy kuchnią a łącznikiem kuchennym dezynfekowana jest przez personel kuchenny.</w:t>
      </w:r>
    </w:p>
    <w:p>
      <w:pPr>
        <w:pStyle w:val="ListParagraph"/>
        <w:numPr>
          <w:ilvl w:val="1"/>
          <w:numId w:val="16"/>
        </w:numPr>
        <w:tabs>
          <w:tab w:val="clear" w:pos="720"/>
          <w:tab w:val="left" w:pos="1620" w:leader="none"/>
        </w:tabs>
        <w:ind w:left="1620" w:right="796" w:hanging="360"/>
        <w:jc w:val="left"/>
        <w:rPr>
          <w:sz w:val="24"/>
        </w:rPr>
      </w:pPr>
      <w:r>
        <w:rPr>
          <w:color w:val="000009"/>
          <w:sz w:val="24"/>
        </w:rPr>
        <w:t>Blaty kuchenne, pomieszczenia kuchenne, myjnia, łącznik kuchenny- muszą być dezynfekowane każdego dnia przed zakończeniem</w:t>
      </w:r>
      <w:r>
        <w:rPr>
          <w:color w:val="000009"/>
          <w:spacing w:val="1"/>
          <w:sz w:val="24"/>
        </w:rPr>
        <w:t xml:space="preserve"> </w:t>
      </w:r>
      <w:r>
        <w:rPr>
          <w:color w:val="000009"/>
          <w:sz w:val="24"/>
        </w:rPr>
        <w:t>pracy.</w:t>
      </w:r>
    </w:p>
    <w:p>
      <w:pPr>
        <w:pStyle w:val="ListParagraph"/>
        <w:numPr>
          <w:ilvl w:val="1"/>
          <w:numId w:val="16"/>
        </w:numPr>
        <w:tabs>
          <w:tab w:val="clear" w:pos="720"/>
          <w:tab w:val="left" w:pos="1620" w:leader="none"/>
        </w:tabs>
        <w:ind w:left="1620" w:right="792" w:hanging="360"/>
        <w:jc w:val="left"/>
        <w:rPr>
          <w:sz w:val="24"/>
        </w:rPr>
      </w:pPr>
      <w:r>
        <w:rPr>
          <w:sz w:val="24"/>
        </w:rPr>
        <w:t>Stoliki oraz krzesełka przed każdym spożyciem posiłku muszą być umyte i zdezynfekowane.</w:t>
      </w:r>
    </w:p>
    <w:p>
      <w:pPr>
        <w:pStyle w:val="ListParagraph"/>
        <w:numPr>
          <w:ilvl w:val="1"/>
          <w:numId w:val="16"/>
        </w:numPr>
        <w:tabs>
          <w:tab w:val="clear" w:pos="720"/>
          <w:tab w:val="left" w:pos="1620" w:leader="none"/>
        </w:tabs>
        <w:ind w:left="1620" w:right="800" w:hanging="360"/>
        <w:jc w:val="left"/>
        <w:rPr>
          <w:sz w:val="24"/>
        </w:rPr>
      </w:pPr>
      <w:r>
        <w:rPr>
          <w:sz w:val="24"/>
        </w:rPr>
        <w:t xml:space="preserve">Każdy pracownik przed przystąpieniem do pracy oraz w trakcie pracy musi regularnie </w:t>
      </w:r>
      <w:r>
        <w:rPr>
          <w:spacing w:val="-3"/>
          <w:sz w:val="24"/>
        </w:rPr>
        <w:t xml:space="preserve">myć </w:t>
      </w:r>
      <w:r>
        <w:rPr>
          <w:sz w:val="24"/>
        </w:rPr>
        <w:t>i dezynfekować ręce.</w:t>
      </w:r>
    </w:p>
    <w:p>
      <w:pPr>
        <w:pStyle w:val="ListParagraph"/>
        <w:numPr>
          <w:ilvl w:val="1"/>
          <w:numId w:val="16"/>
        </w:numPr>
        <w:tabs>
          <w:tab w:val="clear" w:pos="720"/>
          <w:tab w:val="left" w:pos="1620" w:leader="none"/>
        </w:tabs>
        <w:ind w:left="1620" w:right="803" w:hanging="360"/>
        <w:jc w:val="left"/>
        <w:rPr>
          <w:sz w:val="24"/>
        </w:rPr>
      </w:pPr>
      <w:r>
        <w:rPr>
          <w:color w:val="000009"/>
          <w:sz w:val="24"/>
        </w:rPr>
        <w:t>Intendentka dba o czystość magazynu spożywczego, wstęp do magazynu ma tylko intendentka. Wydaje towar kucharce wystawiając go na stoliku koło</w:t>
      </w:r>
      <w:r>
        <w:rPr>
          <w:color w:val="000009"/>
          <w:spacing w:val="-8"/>
          <w:sz w:val="24"/>
        </w:rPr>
        <w:t xml:space="preserve"> </w:t>
      </w:r>
      <w:r>
        <w:rPr>
          <w:color w:val="000009"/>
          <w:sz w:val="24"/>
        </w:rPr>
        <w:t>magazynu.</w:t>
      </w:r>
    </w:p>
    <w:p>
      <w:pPr>
        <w:sectPr>
          <w:type w:val="nextPage"/>
          <w:pgSz w:w="11906" w:h="16838"/>
          <w:pgMar w:left="520" w:right="620" w:header="0" w:top="1340" w:footer="0" w:bottom="280" w:gutter="0"/>
          <w:pgNumType w:fmt="decimal"/>
          <w:formProt w:val="false"/>
          <w:textDirection w:val="lrTb"/>
          <w:docGrid w:type="default" w:linePitch="240" w:charSpace="1842"/>
        </w:sectPr>
        <w:pStyle w:val="ListParagraph"/>
        <w:numPr>
          <w:ilvl w:val="1"/>
          <w:numId w:val="16"/>
        </w:numPr>
        <w:tabs>
          <w:tab w:val="clear" w:pos="720"/>
          <w:tab w:val="left" w:pos="1620" w:leader="none"/>
        </w:tabs>
        <w:spacing w:before="1" w:after="0"/>
        <w:ind w:left="1620" w:right="790" w:hanging="360"/>
        <w:jc w:val="left"/>
        <w:rPr>
          <w:sz w:val="24"/>
        </w:rPr>
      </w:pPr>
      <w:r>
        <w:rPr>
          <w:color w:val="000009"/>
          <w:sz w:val="24"/>
        </w:rPr>
        <w:t>Intendentka dba o higieniczny odbiór towaru od dostawców. Zwraca uwagę na ubiór dostawcy:</w:t>
      </w:r>
      <w:r>
        <w:rPr>
          <w:color w:val="000009"/>
          <w:spacing w:val="28"/>
          <w:sz w:val="24"/>
        </w:rPr>
        <w:t xml:space="preserve"> </w:t>
      </w:r>
      <w:r>
        <w:rPr>
          <w:color w:val="000009"/>
          <w:sz w:val="24"/>
        </w:rPr>
        <w:t>fartuch</w:t>
      </w:r>
      <w:r>
        <w:rPr>
          <w:color w:val="000009"/>
          <w:spacing w:val="26"/>
          <w:sz w:val="24"/>
        </w:rPr>
        <w:t xml:space="preserve"> </w:t>
      </w:r>
      <w:r>
        <w:rPr>
          <w:color w:val="000009"/>
          <w:sz w:val="24"/>
        </w:rPr>
        <w:t>biały,</w:t>
      </w:r>
      <w:r>
        <w:rPr>
          <w:color w:val="000009"/>
          <w:spacing w:val="30"/>
          <w:sz w:val="24"/>
        </w:rPr>
        <w:t xml:space="preserve"> </w:t>
      </w:r>
      <w:r>
        <w:rPr>
          <w:color w:val="000009"/>
          <w:sz w:val="24"/>
        </w:rPr>
        <w:t>maseczka,</w:t>
      </w:r>
      <w:r>
        <w:rPr>
          <w:color w:val="000009"/>
          <w:spacing w:val="27"/>
          <w:sz w:val="24"/>
        </w:rPr>
        <w:t xml:space="preserve"> </w:t>
      </w:r>
      <w:r>
        <w:rPr>
          <w:color w:val="000009"/>
          <w:sz w:val="24"/>
        </w:rPr>
        <w:t>rękawiczki</w:t>
      </w:r>
      <w:r>
        <w:rPr>
          <w:color w:val="000009"/>
          <w:spacing w:val="25"/>
          <w:sz w:val="24"/>
        </w:rPr>
        <w:t xml:space="preserve"> </w:t>
      </w:r>
      <w:r>
        <w:rPr>
          <w:color w:val="000009"/>
          <w:sz w:val="24"/>
        </w:rPr>
        <w:t>oraz</w:t>
      </w:r>
      <w:r>
        <w:rPr>
          <w:color w:val="000009"/>
          <w:spacing w:val="26"/>
          <w:sz w:val="24"/>
        </w:rPr>
        <w:t xml:space="preserve"> </w:t>
      </w:r>
      <w:r>
        <w:rPr>
          <w:color w:val="000009"/>
          <w:sz w:val="24"/>
        </w:rPr>
        <w:t>na</w:t>
      </w:r>
      <w:r>
        <w:rPr>
          <w:color w:val="000009"/>
          <w:spacing w:val="24"/>
          <w:sz w:val="24"/>
        </w:rPr>
        <w:t xml:space="preserve"> </w:t>
      </w:r>
      <w:r>
        <w:rPr>
          <w:color w:val="000009"/>
          <w:sz w:val="24"/>
        </w:rPr>
        <w:t>czystość</w:t>
      </w:r>
      <w:r>
        <w:rPr>
          <w:color w:val="000009"/>
          <w:spacing w:val="26"/>
          <w:sz w:val="24"/>
        </w:rPr>
        <w:t xml:space="preserve"> </w:t>
      </w:r>
      <w:r>
        <w:rPr>
          <w:color w:val="000009"/>
          <w:sz w:val="24"/>
        </w:rPr>
        <w:t>samochodu,</w:t>
      </w:r>
      <w:r>
        <w:rPr>
          <w:color w:val="000009"/>
          <w:spacing w:val="28"/>
          <w:sz w:val="24"/>
        </w:rPr>
        <w:t xml:space="preserve"> </w:t>
      </w:r>
      <w:r>
        <w:rPr>
          <w:color w:val="000009"/>
          <w:sz w:val="24"/>
        </w:rPr>
        <w:t>którym</w:t>
      </w:r>
    </w:p>
    <w:p>
      <w:pPr>
        <w:pStyle w:val="Tretekstu"/>
        <w:spacing w:before="78" w:after="0"/>
        <w:ind w:left="1620" w:right="792" w:hanging="0"/>
        <w:jc w:val="both"/>
        <w:rPr/>
      </w:pPr>
      <w:r>
        <w:rPr>
          <w:color w:val="000009"/>
        </w:rPr>
        <w:t>dostarczany jest towar. Dostawca nie wchodzi na teren przedszkola, towar zostawia za drzwiami.</w:t>
      </w:r>
    </w:p>
    <w:p>
      <w:pPr>
        <w:pStyle w:val="ListParagraph"/>
        <w:numPr>
          <w:ilvl w:val="1"/>
          <w:numId w:val="16"/>
        </w:numPr>
        <w:tabs>
          <w:tab w:val="clear" w:pos="720"/>
          <w:tab w:val="left" w:pos="1620" w:leader="none"/>
        </w:tabs>
        <w:ind w:left="1620" w:right="786" w:hanging="360"/>
        <w:rPr>
          <w:sz w:val="24"/>
        </w:rPr>
      </w:pPr>
      <w:r>
        <w:rPr>
          <w:color w:val="000009"/>
          <w:sz w:val="24"/>
        </w:rPr>
        <w:t>Intendentka, odbierając produkty dostarczane przez osoby z zewnątrz, zakłada rękawiczki oraz maseczkę ochronną. Po wniesieniu produktów do przedszkola wyrzuca rękawiczki i wszelkie opakowania, w których zostały dostarczone produkty do worka na śmieci i zamyka go szczelnie; jeśli rozpakowanie produktu w danym momencie nie jest możliwe lub musi on pozostać w opakowaniu, myje/dezynfekuje opakowanie;</w:t>
      </w:r>
    </w:p>
    <w:p>
      <w:pPr>
        <w:pStyle w:val="Tretekstu"/>
        <w:rPr/>
      </w:pPr>
      <w:r>
        <w:rPr/>
      </w:r>
    </w:p>
    <w:p>
      <w:pPr>
        <w:pStyle w:val="Nagwek4"/>
        <w:numPr>
          <w:ilvl w:val="0"/>
          <w:numId w:val="15"/>
        </w:numPr>
        <w:tabs>
          <w:tab w:val="clear" w:pos="720"/>
          <w:tab w:val="left" w:pos="1980" w:leader="none"/>
        </w:tabs>
        <w:jc w:val="both"/>
        <w:rPr/>
      </w:pPr>
      <w:r>
        <w:rPr>
          <w:color w:val="000009"/>
        </w:rPr>
        <w:t>Dezynfekcja</w:t>
      </w:r>
    </w:p>
    <w:p>
      <w:pPr>
        <w:pStyle w:val="Tretekstu"/>
        <w:spacing w:before="1" w:after="0"/>
        <w:rPr>
          <w:b/>
          <w:b/>
          <w:sz w:val="31"/>
        </w:rPr>
      </w:pPr>
      <w:r>
        <w:rPr>
          <w:b/>
          <w:sz w:val="31"/>
        </w:rPr>
      </w:r>
    </w:p>
    <w:p>
      <w:pPr>
        <w:pStyle w:val="ListParagraph"/>
        <w:numPr>
          <w:ilvl w:val="0"/>
          <w:numId w:val="14"/>
        </w:numPr>
        <w:tabs>
          <w:tab w:val="clear" w:pos="720"/>
          <w:tab w:val="left" w:pos="1620" w:leader="none"/>
        </w:tabs>
        <w:ind w:left="1620" w:right="796" w:hanging="360"/>
        <w:rPr>
          <w:sz w:val="24"/>
        </w:rPr>
      </w:pPr>
      <w:r>
        <w:rPr>
          <w:color w:val="000009"/>
          <w:sz w:val="24"/>
        </w:rPr>
        <w:t>Przed wejściem do przedszkola tworzy się stanowisko do dezynfekcji rąk wraz z informacją o obligatoryjnym dezynfekowaniu rąk przez osoby dorosłe, wchodzące do przedszkola. Dzieci nie dezynfekują</w:t>
      </w:r>
      <w:r>
        <w:rPr>
          <w:color w:val="000009"/>
          <w:spacing w:val="3"/>
          <w:sz w:val="24"/>
        </w:rPr>
        <w:t xml:space="preserve"> </w:t>
      </w:r>
      <w:r>
        <w:rPr>
          <w:color w:val="000009"/>
          <w:sz w:val="24"/>
        </w:rPr>
        <w:t>rąk.</w:t>
      </w:r>
    </w:p>
    <w:p>
      <w:pPr>
        <w:pStyle w:val="ListParagraph"/>
        <w:numPr>
          <w:ilvl w:val="0"/>
          <w:numId w:val="14"/>
        </w:numPr>
        <w:tabs>
          <w:tab w:val="clear" w:pos="720"/>
          <w:tab w:val="left" w:pos="1620" w:leader="none"/>
        </w:tabs>
        <w:ind w:left="1620" w:right="794" w:hanging="360"/>
        <w:rPr>
          <w:sz w:val="24"/>
        </w:rPr>
      </w:pPr>
      <w:r>
        <w:rPr>
          <w:color w:val="000009"/>
          <w:sz w:val="24"/>
        </w:rPr>
        <w:t>Pracownik przedszkola, wyznaczony do odbioru (ranek) lub przyprowadzenia z sali dziecka (popołudnie), odpowiedzialny jest za dopilnowanie, aby rodzice/opiekunowie dezynfekowali dłonie przy wejściu oraz zakrywali usta i</w:t>
      </w:r>
      <w:r>
        <w:rPr>
          <w:color w:val="000009"/>
          <w:spacing w:val="2"/>
          <w:sz w:val="24"/>
        </w:rPr>
        <w:t xml:space="preserve"> </w:t>
      </w:r>
      <w:r>
        <w:rPr>
          <w:color w:val="000009"/>
          <w:sz w:val="24"/>
        </w:rPr>
        <w:t>nos.</w:t>
      </w:r>
    </w:p>
    <w:p>
      <w:pPr>
        <w:pStyle w:val="ListParagraph"/>
        <w:numPr>
          <w:ilvl w:val="0"/>
          <w:numId w:val="14"/>
        </w:numPr>
        <w:tabs>
          <w:tab w:val="clear" w:pos="720"/>
          <w:tab w:val="left" w:pos="1620" w:leader="none"/>
        </w:tabs>
        <w:spacing w:before="1" w:after="0"/>
        <w:ind w:left="1620" w:right="789" w:hanging="360"/>
        <w:rPr>
          <w:sz w:val="24"/>
        </w:rPr>
      </w:pPr>
      <w:r>
        <w:rPr>
          <w:color w:val="000009"/>
          <w:sz w:val="24"/>
        </w:rPr>
        <w:t>Rodzice/ opiekunowie wyposażeni są w rękawiczki i maseczkę (we własnym zakresie) zakrywającą nos i</w:t>
      </w:r>
      <w:r>
        <w:rPr>
          <w:color w:val="000009"/>
          <w:spacing w:val="3"/>
          <w:sz w:val="24"/>
        </w:rPr>
        <w:t xml:space="preserve"> </w:t>
      </w:r>
      <w:r>
        <w:rPr>
          <w:color w:val="000009"/>
          <w:sz w:val="24"/>
        </w:rPr>
        <w:t>usta.</w:t>
      </w:r>
    </w:p>
    <w:p>
      <w:pPr>
        <w:pStyle w:val="ListParagraph"/>
        <w:numPr>
          <w:ilvl w:val="0"/>
          <w:numId w:val="14"/>
        </w:numPr>
        <w:tabs>
          <w:tab w:val="clear" w:pos="720"/>
          <w:tab w:val="left" w:pos="1620" w:leader="none"/>
        </w:tabs>
        <w:ind w:left="1620" w:right="796" w:hanging="360"/>
        <w:rPr>
          <w:sz w:val="24"/>
        </w:rPr>
      </w:pPr>
      <w:r>
        <w:rPr>
          <w:color w:val="000009"/>
          <w:sz w:val="24"/>
        </w:rPr>
        <w:t>Dzieci myją ręce po wejściu na salę, po skorzystaniu z toalety, po przyjściu z placu zabaw, przed jedzeniem i po jedzeniu oraz w innych sytuacjach, które tej czynności wymagają.</w:t>
      </w:r>
    </w:p>
    <w:p>
      <w:pPr>
        <w:pStyle w:val="ListParagraph"/>
        <w:numPr>
          <w:ilvl w:val="0"/>
          <w:numId w:val="14"/>
        </w:numPr>
        <w:tabs>
          <w:tab w:val="clear" w:pos="720"/>
          <w:tab w:val="left" w:pos="1620" w:leader="none"/>
        </w:tabs>
        <w:ind w:left="1620" w:right="792" w:hanging="360"/>
        <w:rPr>
          <w:sz w:val="24"/>
        </w:rPr>
      </w:pPr>
      <w:r>
        <w:rPr>
          <w:color w:val="000009"/>
          <w:sz w:val="24"/>
        </w:rPr>
        <w:t>Wszyscy pracownicy przedszkola zobowiązani są do regularnego mycia rąk wodą z mydłem, a opiekujący się dziećmi do dopilnowania, aby robiły to dzieci, szczególnie po przyjściu do przedszkola, przed jedzeniem i po powrocie z placu zabaw, po skorzystaniu z</w:t>
      </w:r>
      <w:r>
        <w:rPr>
          <w:color w:val="000009"/>
          <w:spacing w:val="1"/>
          <w:sz w:val="24"/>
        </w:rPr>
        <w:t xml:space="preserve"> </w:t>
      </w:r>
      <w:r>
        <w:rPr>
          <w:color w:val="000009"/>
          <w:sz w:val="24"/>
        </w:rPr>
        <w:t>toalety.</w:t>
      </w:r>
    </w:p>
    <w:p>
      <w:pPr>
        <w:pStyle w:val="ListParagraph"/>
        <w:numPr>
          <w:ilvl w:val="0"/>
          <w:numId w:val="14"/>
        </w:numPr>
        <w:tabs>
          <w:tab w:val="clear" w:pos="720"/>
          <w:tab w:val="left" w:pos="1620" w:leader="none"/>
        </w:tabs>
        <w:rPr>
          <w:sz w:val="24"/>
        </w:rPr>
      </w:pPr>
      <w:r>
        <w:rPr>
          <w:color w:val="000009"/>
          <w:sz w:val="24"/>
        </w:rPr>
        <w:t>Wyznacza się osoby odpowiedzialne za regularną</w:t>
      </w:r>
      <w:r>
        <w:rPr>
          <w:color w:val="000009"/>
          <w:spacing w:val="2"/>
          <w:sz w:val="24"/>
        </w:rPr>
        <w:t xml:space="preserve"> </w:t>
      </w:r>
      <w:r>
        <w:rPr>
          <w:color w:val="000009"/>
          <w:sz w:val="24"/>
        </w:rPr>
        <w:t>dezynfekcję:</w:t>
      </w:r>
    </w:p>
    <w:p>
      <w:pPr>
        <w:pStyle w:val="ListParagraph"/>
        <w:numPr>
          <w:ilvl w:val="1"/>
          <w:numId w:val="14"/>
        </w:numPr>
        <w:tabs>
          <w:tab w:val="clear" w:pos="720"/>
          <w:tab w:val="left" w:pos="1790" w:leader="none"/>
        </w:tabs>
        <w:ind w:left="1620" w:right="791" w:hanging="0"/>
        <w:rPr>
          <w:sz w:val="24"/>
        </w:rPr>
      </w:pPr>
      <w:r>
        <w:rPr>
          <w:color w:val="000009"/>
          <w:sz w:val="24"/>
        </w:rPr>
        <w:t>sale w których przebywają dzieci – woźna, która sprawuje bezpośrednią opiekę w sali,</w:t>
      </w:r>
    </w:p>
    <w:p>
      <w:pPr>
        <w:pStyle w:val="ListParagraph"/>
        <w:numPr>
          <w:ilvl w:val="1"/>
          <w:numId w:val="14"/>
        </w:numPr>
        <w:tabs>
          <w:tab w:val="clear" w:pos="720"/>
          <w:tab w:val="left" w:pos="1896" w:leader="none"/>
        </w:tabs>
        <w:ind w:left="1620" w:right="789" w:hanging="0"/>
        <w:rPr>
          <w:sz w:val="24"/>
        </w:rPr>
      </w:pPr>
      <w:r>
        <w:rPr>
          <w:color w:val="000009"/>
          <w:sz w:val="24"/>
        </w:rPr>
        <w:t>korytarze i inne pomieszczenia oraz powierzchnie płaskie i dotykowe – odpowiedzialne są woźne. Za bieżącą dezynfekcję toalet dla dorosłych odpowiada każdy pracownik korzystający z</w:t>
      </w:r>
      <w:r>
        <w:rPr>
          <w:color w:val="000009"/>
          <w:spacing w:val="-1"/>
          <w:sz w:val="24"/>
        </w:rPr>
        <w:t xml:space="preserve"> </w:t>
      </w:r>
      <w:r>
        <w:rPr>
          <w:color w:val="000009"/>
          <w:sz w:val="24"/>
        </w:rPr>
        <w:t>toalety.</w:t>
      </w:r>
    </w:p>
    <w:p>
      <w:pPr>
        <w:pStyle w:val="ListParagraph"/>
        <w:numPr>
          <w:ilvl w:val="0"/>
          <w:numId w:val="14"/>
        </w:numPr>
        <w:tabs>
          <w:tab w:val="clear" w:pos="720"/>
          <w:tab w:val="left" w:pos="1620" w:leader="none"/>
        </w:tabs>
        <w:ind w:left="1620" w:right="794" w:hanging="360"/>
        <w:rPr>
          <w:sz w:val="24"/>
        </w:rPr>
      </w:pPr>
      <w:r>
        <w:rPr>
          <w:color w:val="000009"/>
          <w:sz w:val="24"/>
        </w:rPr>
        <w:t>Pracownicy obsługi odpowiedzialni są za codzienne prace porządkowe ze szczególnym uwzględnieniem utrzymywania w czystości ciągów komunikacyjnych, toalet i sali oddziału a także za dezynfekcję powierzchni dotykowych – poręczy, klamek i powierzchni płaskich w tym blatów, stolików, poręczy, krzeseł, włączników w</w:t>
      </w:r>
      <w:r>
        <w:rPr>
          <w:color w:val="000009"/>
          <w:spacing w:val="-1"/>
          <w:sz w:val="24"/>
        </w:rPr>
        <w:t xml:space="preserve"> </w:t>
      </w:r>
      <w:r>
        <w:rPr>
          <w:color w:val="000009"/>
          <w:sz w:val="24"/>
        </w:rPr>
        <w:t>salach.</w:t>
      </w:r>
    </w:p>
    <w:p>
      <w:pPr>
        <w:pStyle w:val="ListParagraph"/>
        <w:numPr>
          <w:ilvl w:val="0"/>
          <w:numId w:val="14"/>
        </w:numPr>
        <w:tabs>
          <w:tab w:val="clear" w:pos="720"/>
          <w:tab w:val="left" w:pos="1620" w:leader="none"/>
        </w:tabs>
        <w:ind w:left="1620" w:right="796" w:hanging="360"/>
        <w:rPr>
          <w:sz w:val="24"/>
        </w:rPr>
      </w:pPr>
      <w:r>
        <w:rPr>
          <w:color w:val="000009"/>
          <w:sz w:val="24"/>
        </w:rPr>
        <w:t>Prowadzony jest monitoring codziennych prac porządkowych, ze szczególnym uwzględnieniem utrzymywania w czystości ciągów komunikacyjnych, dezynfekcji powierzchni dotykowych - poręczy, klamek i powierzchni płaskich, w tym blatów w salach, włączników. Kartę wypełniają pracownicy</w:t>
      </w:r>
      <w:r>
        <w:rPr>
          <w:color w:val="000009"/>
          <w:spacing w:val="-1"/>
          <w:sz w:val="24"/>
        </w:rPr>
        <w:t xml:space="preserve"> </w:t>
      </w:r>
      <w:r>
        <w:rPr>
          <w:color w:val="000009"/>
          <w:sz w:val="24"/>
        </w:rPr>
        <w:t>obsługi.</w:t>
      </w:r>
    </w:p>
    <w:p>
      <w:pPr>
        <w:pStyle w:val="ListParagraph"/>
        <w:numPr>
          <w:ilvl w:val="0"/>
          <w:numId w:val="14"/>
        </w:numPr>
        <w:tabs>
          <w:tab w:val="clear" w:pos="720"/>
          <w:tab w:val="left" w:pos="1620" w:leader="none"/>
        </w:tabs>
        <w:ind w:left="1620" w:right="789" w:hanging="360"/>
        <w:rPr>
          <w:sz w:val="24"/>
        </w:rPr>
      </w:pPr>
      <w:r>
        <w:rPr>
          <w:color w:val="000009"/>
          <w:sz w:val="24"/>
        </w:rPr>
        <w:t>Przeprowadzając dezynfekcję należy ściśle przestrzegać zaleceń producenta znajdujących się na opakowaniu środka do dezynfekcji. Ważne jest ścisłe przestrzeganie czasu niezbędnego do wywietrzenia dezynfekowanych pomieszczeń, przedmiotów, tak aby dzieci nie były narażone na wdychanie oparów środków służących do</w:t>
      </w:r>
      <w:r>
        <w:rPr>
          <w:color w:val="000009"/>
          <w:spacing w:val="2"/>
          <w:sz w:val="24"/>
        </w:rPr>
        <w:t xml:space="preserve"> </w:t>
      </w:r>
      <w:r>
        <w:rPr>
          <w:color w:val="000009"/>
          <w:sz w:val="24"/>
        </w:rPr>
        <w:t>dezynfekcji.</w:t>
      </w:r>
    </w:p>
    <w:p>
      <w:pPr>
        <w:sectPr>
          <w:type w:val="nextPage"/>
          <w:pgSz w:w="11906" w:h="16838"/>
          <w:pgMar w:left="520" w:right="620" w:header="0" w:top="1340" w:footer="0" w:bottom="280" w:gutter="0"/>
          <w:pgNumType w:fmt="decimal"/>
          <w:formProt w:val="false"/>
          <w:textDirection w:val="lrTb"/>
          <w:docGrid w:type="default" w:linePitch="240" w:charSpace="1842"/>
        </w:sectPr>
        <w:pStyle w:val="ListParagraph"/>
        <w:numPr>
          <w:ilvl w:val="0"/>
          <w:numId w:val="14"/>
        </w:numPr>
        <w:tabs>
          <w:tab w:val="clear" w:pos="720"/>
          <w:tab w:val="left" w:pos="1620" w:leader="none"/>
        </w:tabs>
        <w:ind w:left="1620" w:right="787" w:hanging="360"/>
        <w:rPr>
          <w:sz w:val="24"/>
        </w:rPr>
      </w:pPr>
      <w:r>
        <w:rPr>
          <w:color w:val="000009"/>
          <w:sz w:val="24"/>
        </w:rPr>
        <w:t>Personel opiekujący się dziećmi i pozostali pracownicy zostają zaopatrzeni w indywidualne środki ochrony osobistej — jednorazowe rękawiczki, maseczki na usta i nos a także fartuchy z długim rękawem (do użycia w razie konieczności</w:t>
      </w:r>
      <w:r>
        <w:rPr>
          <w:color w:val="000009"/>
          <w:spacing w:val="38"/>
          <w:sz w:val="24"/>
        </w:rPr>
        <w:t xml:space="preserve"> </w:t>
      </w:r>
      <w:r>
        <w:rPr>
          <w:color w:val="000009"/>
          <w:sz w:val="24"/>
        </w:rPr>
        <w:t>np.</w:t>
      </w:r>
    </w:p>
    <w:p>
      <w:pPr>
        <w:pStyle w:val="Tretekstu"/>
        <w:spacing w:before="78" w:after="0"/>
        <w:ind w:left="1620" w:right="788" w:hanging="0"/>
        <w:jc w:val="both"/>
        <w:rPr/>
      </w:pPr>
      <w:r>
        <w:rPr>
          <w:color w:val="000009"/>
        </w:rPr>
        <w:t>przeprowadzania zabiegów higienicznych u dziecka – adekwatnie do aktualnej sytuacji).</w:t>
      </w:r>
    </w:p>
    <w:p>
      <w:pPr>
        <w:pStyle w:val="ListParagraph"/>
        <w:numPr>
          <w:ilvl w:val="0"/>
          <w:numId w:val="14"/>
        </w:numPr>
        <w:tabs>
          <w:tab w:val="clear" w:pos="720"/>
          <w:tab w:val="left" w:pos="1620" w:leader="none"/>
        </w:tabs>
        <w:ind w:left="1620" w:right="789" w:hanging="360"/>
        <w:rPr>
          <w:sz w:val="24"/>
        </w:rPr>
      </w:pPr>
      <w:r>
        <w:rPr>
          <w:color w:val="000009"/>
          <w:sz w:val="24"/>
        </w:rPr>
        <w:t>W pomieszczeniach sanitarnohigienicznych wywieszono plakaty z zasadami prawidłowego mycia rąk, a przy dozownikach z płynem do dezynfekcji rąk – instrukcje.</w:t>
      </w:r>
    </w:p>
    <w:p>
      <w:pPr>
        <w:pStyle w:val="ListParagraph"/>
        <w:numPr>
          <w:ilvl w:val="0"/>
          <w:numId w:val="14"/>
        </w:numPr>
        <w:tabs>
          <w:tab w:val="clear" w:pos="720"/>
          <w:tab w:val="left" w:pos="1620" w:leader="none"/>
        </w:tabs>
        <w:rPr>
          <w:sz w:val="24"/>
        </w:rPr>
      </w:pPr>
      <w:r>
        <w:rPr>
          <w:color w:val="000009"/>
          <w:sz w:val="24"/>
        </w:rPr>
        <w:t>Toalety są dezynfekowane na</w:t>
      </w:r>
      <w:r>
        <w:rPr>
          <w:color w:val="000009"/>
          <w:spacing w:val="1"/>
          <w:sz w:val="24"/>
        </w:rPr>
        <w:t xml:space="preserve"> </w:t>
      </w:r>
      <w:r>
        <w:rPr>
          <w:color w:val="000009"/>
          <w:sz w:val="24"/>
        </w:rPr>
        <w:t>bieżąco.</w:t>
      </w:r>
    </w:p>
    <w:p>
      <w:pPr>
        <w:pStyle w:val="ListParagraph"/>
        <w:numPr>
          <w:ilvl w:val="0"/>
          <w:numId w:val="14"/>
        </w:numPr>
        <w:tabs>
          <w:tab w:val="clear" w:pos="720"/>
          <w:tab w:val="left" w:pos="1620" w:leader="none"/>
        </w:tabs>
        <w:rPr>
          <w:b/>
          <w:b/>
          <w:sz w:val="24"/>
        </w:rPr>
      </w:pPr>
      <w:r>
        <w:rPr>
          <w:color w:val="000009"/>
          <w:sz w:val="24"/>
        </w:rPr>
        <w:t>Dyrektor monitoruje czynności porządkowe (załącznik nr 8) oraz plan dezynfekcji</w:t>
      </w:r>
      <w:r>
        <w:rPr>
          <w:color w:val="000009"/>
          <w:spacing w:val="-3"/>
          <w:sz w:val="24"/>
        </w:rPr>
        <w:t xml:space="preserve"> </w:t>
      </w:r>
      <w:r>
        <w:rPr>
          <w:b/>
          <w:color w:val="000009"/>
          <w:sz w:val="24"/>
        </w:rPr>
        <w:t>.</w:t>
      </w:r>
    </w:p>
    <w:p>
      <w:pPr>
        <w:pStyle w:val="Tretekstu"/>
        <w:rPr>
          <w:b/>
          <w:b/>
          <w:sz w:val="26"/>
        </w:rPr>
      </w:pPr>
      <w:r>
        <w:rPr>
          <w:b/>
          <w:sz w:val="26"/>
        </w:rPr>
      </w:r>
    </w:p>
    <w:p>
      <w:pPr>
        <w:pStyle w:val="Nagwek4"/>
        <w:numPr>
          <w:ilvl w:val="0"/>
          <w:numId w:val="15"/>
        </w:numPr>
        <w:tabs>
          <w:tab w:val="clear" w:pos="720"/>
          <w:tab w:val="left" w:pos="1980" w:leader="none"/>
        </w:tabs>
        <w:spacing w:before="230" w:after="0"/>
        <w:jc w:val="both"/>
        <w:rPr/>
      </w:pPr>
      <w:r>
        <w:rPr>
          <w:color w:val="000009"/>
        </w:rPr>
        <w:t>Przebywanie osób</w:t>
      </w:r>
      <w:r>
        <w:rPr>
          <w:color w:val="000009"/>
          <w:spacing w:val="-2"/>
        </w:rPr>
        <w:t xml:space="preserve"> </w:t>
      </w:r>
      <w:r>
        <w:rPr>
          <w:color w:val="000009"/>
        </w:rPr>
        <w:t>trzecich</w:t>
      </w:r>
    </w:p>
    <w:p>
      <w:pPr>
        <w:pStyle w:val="Tretekstu"/>
        <w:rPr>
          <w:b/>
          <w:b/>
        </w:rPr>
      </w:pPr>
      <w:r>
        <w:rPr>
          <w:b/>
        </w:rPr>
      </w:r>
    </w:p>
    <w:p>
      <w:pPr>
        <w:pStyle w:val="Nagwek3"/>
        <w:numPr>
          <w:ilvl w:val="1"/>
          <w:numId w:val="15"/>
        </w:numPr>
        <w:spacing w:lineRule="auto" w:line="276" w:before="1" w:after="0"/>
        <w:ind w:left="1980" w:right="0" w:hanging="360"/>
        <w:jc w:val="left"/>
        <w:rPr>
          <w:b w:val="false"/>
          <w:b w:val="false"/>
          <w:color w:val="000009"/>
          <w:sz w:val="24"/>
          <w:szCs w:val="24"/>
        </w:rPr>
      </w:pPr>
      <w:r>
        <w:rPr>
          <w:b w:val="false"/>
          <w:color w:val="000009"/>
          <w:sz w:val="24"/>
          <w:szCs w:val="24"/>
        </w:rPr>
        <w:t>Należy ograniczyć przebywanie osób trzecich na terenie placówki.</w:t>
      </w:r>
    </w:p>
    <w:p>
      <w:pPr>
        <w:pStyle w:val="Nagwek3"/>
        <w:spacing w:lineRule="auto" w:line="276" w:before="1" w:after="0"/>
        <w:ind w:left="880" w:right="0" w:hanging="0"/>
        <w:jc w:val="left"/>
        <w:rPr>
          <w:b w:val="false"/>
          <w:b w:val="false"/>
          <w:color w:val="000009"/>
          <w:sz w:val="24"/>
          <w:szCs w:val="24"/>
        </w:rPr>
      </w:pPr>
      <w:r>
        <w:rPr>
          <w:b w:val="false"/>
          <w:color w:val="000009"/>
          <w:sz w:val="24"/>
          <w:szCs w:val="24"/>
        </w:rPr>
      </w:r>
    </w:p>
    <w:p>
      <w:pPr>
        <w:pStyle w:val="Nagwek3"/>
        <w:spacing w:lineRule="auto" w:line="276" w:before="1" w:after="0"/>
        <w:ind w:left="880" w:right="0" w:hanging="0"/>
        <w:jc w:val="left"/>
        <w:rPr>
          <w:b w:val="false"/>
          <w:b w:val="false"/>
          <w:color w:val="000009"/>
          <w:sz w:val="24"/>
          <w:szCs w:val="24"/>
        </w:rPr>
      </w:pPr>
      <w:r>
        <w:rPr>
          <w:b w:val="false"/>
          <w:color w:val="000009"/>
          <w:sz w:val="24"/>
          <w:szCs w:val="24"/>
        </w:rPr>
      </w:r>
    </w:p>
    <w:p>
      <w:pPr>
        <w:pStyle w:val="Nagwek3"/>
        <w:spacing w:lineRule="auto" w:line="276" w:before="1" w:after="0"/>
        <w:ind w:left="877" w:right="0" w:hanging="0"/>
        <w:rPr/>
      </w:pPr>
      <w:r>
        <w:rPr>
          <w:color w:val="000009"/>
        </w:rPr>
        <w:t>Procedura przyprowadzania i odbierania dziecka w czasie zagrożenia epidemicznego</w:t>
      </w:r>
    </w:p>
    <w:p>
      <w:pPr>
        <w:pStyle w:val="Normal"/>
        <w:spacing w:lineRule="exact" w:line="321"/>
        <w:ind w:left="880" w:right="772" w:hanging="0"/>
        <w:jc w:val="center"/>
        <w:rPr>
          <w:b/>
          <w:b/>
          <w:sz w:val="28"/>
        </w:rPr>
      </w:pPr>
      <w:r>
        <w:rPr>
          <w:b/>
          <w:color w:val="000009"/>
          <w:sz w:val="28"/>
        </w:rPr>
        <w:t>w związku z emisją wirusa Covid-19</w:t>
      </w:r>
    </w:p>
    <w:p>
      <w:pPr>
        <w:pStyle w:val="Normal"/>
        <w:spacing w:before="48" w:after="0"/>
        <w:ind w:left="880" w:right="770" w:hanging="0"/>
        <w:jc w:val="center"/>
        <w:rPr>
          <w:b/>
          <w:b/>
          <w:sz w:val="28"/>
        </w:rPr>
      </w:pPr>
      <w:r>
        <w:rPr>
          <w:b/>
          <w:color w:val="000009"/>
          <w:sz w:val="28"/>
        </w:rPr>
        <w:t>w Przedszkolu Miejskim Nr 12 w Legionowie</w:t>
      </w:r>
    </w:p>
    <w:p>
      <w:pPr>
        <w:pStyle w:val="Tretekstu"/>
        <w:spacing w:before="6" w:after="0"/>
        <w:rPr>
          <w:b/>
          <w:b/>
          <w:sz w:val="31"/>
        </w:rPr>
      </w:pPr>
      <w:r>
        <w:rPr>
          <w:b/>
          <w:sz w:val="31"/>
        </w:rPr>
      </w:r>
    </w:p>
    <w:p>
      <w:pPr>
        <w:pStyle w:val="Nagwek4"/>
        <w:numPr>
          <w:ilvl w:val="0"/>
          <w:numId w:val="13"/>
        </w:numPr>
        <w:tabs>
          <w:tab w:val="clear" w:pos="720"/>
          <w:tab w:val="left" w:pos="1259" w:leader="none"/>
          <w:tab w:val="left" w:pos="1260" w:leader="none"/>
        </w:tabs>
        <w:spacing w:before="1" w:after="0"/>
        <w:rPr/>
      </w:pPr>
      <w:r>
        <w:rPr>
          <w:color w:val="000009"/>
        </w:rPr>
        <w:t>Podstawa</w:t>
      </w:r>
      <w:r>
        <w:rPr>
          <w:color w:val="000009"/>
          <w:spacing w:val="-2"/>
        </w:rPr>
        <w:t xml:space="preserve"> </w:t>
      </w:r>
      <w:r>
        <w:rPr>
          <w:color w:val="000009"/>
        </w:rPr>
        <w:t>prawna</w:t>
      </w:r>
    </w:p>
    <w:p>
      <w:pPr>
        <w:pStyle w:val="Tretekstu"/>
        <w:spacing w:before="2" w:after="0"/>
        <w:rPr>
          <w:b/>
          <w:b/>
          <w:sz w:val="31"/>
        </w:rPr>
      </w:pPr>
      <w:r>
        <w:rPr>
          <w:b/>
          <w:sz w:val="31"/>
        </w:rPr>
      </w:r>
    </w:p>
    <w:p>
      <w:pPr>
        <w:pStyle w:val="ListParagraph"/>
        <w:numPr>
          <w:ilvl w:val="1"/>
          <w:numId w:val="13"/>
        </w:numPr>
        <w:tabs>
          <w:tab w:val="clear" w:pos="720"/>
          <w:tab w:val="left" w:pos="1259" w:leader="none"/>
          <w:tab w:val="left" w:pos="1260" w:leader="none"/>
        </w:tabs>
        <w:spacing w:lineRule="auto" w:line="271"/>
        <w:ind w:left="1260" w:right="814" w:hanging="360"/>
        <w:jc w:val="left"/>
        <w:rPr>
          <w:i/>
          <w:i/>
          <w:sz w:val="24"/>
        </w:rPr>
      </w:pPr>
      <w:r>
        <w:rPr>
          <w:i/>
          <w:color w:val="000009"/>
          <w:sz w:val="24"/>
        </w:rPr>
        <w:t>Ustawa z dnia 5 grudnia 2008 r. o zapobieganiu oraz zwalczaniu zakażeń i chorób zakaźnych u ludzi (Dz.U. z 2019 r. poz.1239 ze</w:t>
      </w:r>
      <w:r>
        <w:rPr>
          <w:i/>
          <w:color w:val="000009"/>
          <w:spacing w:val="-4"/>
          <w:sz w:val="24"/>
        </w:rPr>
        <w:t xml:space="preserve"> </w:t>
      </w:r>
      <w:r>
        <w:rPr>
          <w:i/>
          <w:color w:val="000009"/>
          <w:sz w:val="24"/>
        </w:rPr>
        <w:t>zm.),</w:t>
      </w:r>
    </w:p>
    <w:p>
      <w:pPr>
        <w:pStyle w:val="ListParagraph"/>
        <w:numPr>
          <w:ilvl w:val="1"/>
          <w:numId w:val="13"/>
        </w:numPr>
        <w:tabs>
          <w:tab w:val="clear" w:pos="720"/>
          <w:tab w:val="left" w:pos="1259" w:leader="none"/>
          <w:tab w:val="left" w:pos="1260" w:leader="none"/>
        </w:tabs>
        <w:spacing w:lineRule="auto" w:line="271" w:before="2" w:after="0"/>
        <w:ind w:left="1260" w:right="823" w:hanging="360"/>
        <w:jc w:val="left"/>
        <w:rPr>
          <w:i/>
          <w:i/>
          <w:sz w:val="24"/>
        </w:rPr>
      </w:pPr>
      <w:r>
        <w:rPr>
          <w:i/>
          <w:color w:val="000009"/>
          <w:sz w:val="24"/>
        </w:rPr>
        <w:t>Ustawa z dnia 14 marca 1985 r. o Państwowej Inspekcji Sanitarnej (Dz.U. z 2019 r. poz. 59),</w:t>
      </w:r>
    </w:p>
    <w:p>
      <w:pPr>
        <w:pStyle w:val="ListParagraph"/>
        <w:numPr>
          <w:ilvl w:val="1"/>
          <w:numId w:val="13"/>
        </w:numPr>
        <w:tabs>
          <w:tab w:val="clear" w:pos="720"/>
          <w:tab w:val="left" w:pos="1259" w:leader="none"/>
          <w:tab w:val="left" w:pos="1260" w:leader="none"/>
        </w:tabs>
        <w:spacing w:before="2" w:after="0"/>
        <w:jc w:val="left"/>
        <w:rPr>
          <w:i/>
          <w:i/>
          <w:sz w:val="24"/>
        </w:rPr>
      </w:pPr>
      <w:r>
        <w:rPr>
          <w:i/>
          <w:color w:val="000009"/>
          <w:sz w:val="24"/>
        </w:rPr>
        <w:t>Ustawa z dnia 14 grudnia 2016 r. Prawo oświatowe (Dz.U. z 2020 r. poz.</w:t>
      </w:r>
      <w:r>
        <w:rPr>
          <w:i/>
          <w:color w:val="000009"/>
          <w:spacing w:val="-4"/>
          <w:sz w:val="24"/>
        </w:rPr>
        <w:t xml:space="preserve"> </w:t>
      </w:r>
      <w:r>
        <w:rPr>
          <w:i/>
          <w:color w:val="000009"/>
          <w:sz w:val="24"/>
        </w:rPr>
        <w:t>910),</w:t>
      </w:r>
    </w:p>
    <w:p>
      <w:pPr>
        <w:pStyle w:val="ListParagraph"/>
        <w:numPr>
          <w:ilvl w:val="1"/>
          <w:numId w:val="13"/>
        </w:numPr>
        <w:tabs>
          <w:tab w:val="clear" w:pos="720"/>
          <w:tab w:val="left" w:pos="1260" w:leader="none"/>
        </w:tabs>
        <w:spacing w:lineRule="auto" w:line="271" w:before="44" w:after="0"/>
        <w:ind w:left="1260" w:right="810" w:hanging="360"/>
        <w:rPr>
          <w:i/>
          <w:i/>
          <w:sz w:val="24"/>
        </w:rPr>
      </w:pPr>
      <w:r>
        <w:rPr>
          <w:i/>
          <w:color w:val="000009"/>
          <w:sz w:val="24"/>
        </w:rPr>
        <w:t>Rozporządzenie Ministra Edukacji Narodowej i Sportu w sprawie bezpieczeństwa i higieny w publicznych i niepublicznych szkołach i placówkach (Dz.U. z 2003 r. Nr 6 poz. 69 ze</w:t>
      </w:r>
      <w:r>
        <w:rPr>
          <w:i/>
          <w:color w:val="000009"/>
          <w:spacing w:val="-2"/>
          <w:sz w:val="24"/>
        </w:rPr>
        <w:t xml:space="preserve"> </w:t>
      </w:r>
      <w:r>
        <w:rPr>
          <w:i/>
          <w:color w:val="000009"/>
          <w:sz w:val="24"/>
        </w:rPr>
        <w:t>zm.),</w:t>
      </w:r>
    </w:p>
    <w:p>
      <w:pPr>
        <w:pStyle w:val="ListParagraph"/>
        <w:numPr>
          <w:ilvl w:val="1"/>
          <w:numId w:val="13"/>
        </w:numPr>
        <w:tabs>
          <w:tab w:val="clear" w:pos="720"/>
          <w:tab w:val="left" w:pos="1260" w:leader="none"/>
        </w:tabs>
        <w:spacing w:before="4" w:after="0"/>
        <w:rPr/>
      </w:pPr>
      <w:r>
        <w:rPr>
          <w:i/>
          <w:color w:val="000009"/>
          <w:sz w:val="24"/>
        </w:rPr>
        <w:t>Statut Przedszkola Miejskiego Nr 12 w</w:t>
      </w:r>
      <w:r>
        <w:rPr>
          <w:i/>
          <w:color w:val="000009"/>
          <w:spacing w:val="1"/>
          <w:sz w:val="24"/>
        </w:rPr>
        <w:t xml:space="preserve"> </w:t>
      </w:r>
      <w:r>
        <w:rPr>
          <w:i/>
          <w:color w:val="000009"/>
          <w:sz w:val="24"/>
        </w:rPr>
        <w:t>Legionowie</w:t>
      </w:r>
      <w:r>
        <w:rPr/>
        <w:tab/>
      </w:r>
      <w:r>
        <w:rPr>
          <w:i/>
          <w:color w:val="000009"/>
          <w:sz w:val="24"/>
        </w:rPr>
        <w:t>Rozporządzenie Ministra Edukacji Narodowej z dnia 29 kwietnia 2020 r. zmieniające rozporządzenie w sprawie czasowego ograniczenia funkcjonowania jednostek systemu oświaty w związku z zapobieganiem, przeciwdziałaniem i zwalczaniem</w:t>
      </w:r>
      <w:r>
        <w:rPr>
          <w:i/>
          <w:color w:val="000009"/>
          <w:spacing w:val="-10"/>
          <w:sz w:val="24"/>
        </w:rPr>
        <w:t xml:space="preserve"> </w:t>
      </w:r>
      <w:r>
        <w:rPr>
          <w:i/>
          <w:color w:val="000009"/>
          <w:sz w:val="24"/>
        </w:rPr>
        <w:t>COVID-19</w:t>
      </w:r>
    </w:p>
    <w:p>
      <w:pPr>
        <w:pStyle w:val="ListParagraph"/>
        <w:numPr>
          <w:ilvl w:val="1"/>
          <w:numId w:val="13"/>
        </w:numPr>
        <w:tabs>
          <w:tab w:val="clear" w:pos="720"/>
          <w:tab w:val="left" w:pos="1260" w:leader="none"/>
        </w:tabs>
        <w:spacing w:lineRule="auto" w:line="276"/>
        <w:ind w:left="1260" w:right="815" w:hanging="360"/>
        <w:rPr>
          <w:i/>
          <w:i/>
          <w:sz w:val="24"/>
        </w:rPr>
      </w:pPr>
      <w:r>
        <w:rPr>
          <w:i/>
          <w:color w:val="000009"/>
          <w:sz w:val="24"/>
        </w:rPr>
        <w:t>Rozporządzenie Ministra Edukacji Narodowej z dnia 29 kwietnia 2020 r. zmieniające rozporządzenie w sprawie szczególnych rozwiązań w okresie czasowego ograniczenia funkcjonowania jednostek systemu oświaty w związku z zapobieganiem, przeciwdziałaniem i zwalczaniem</w:t>
      </w:r>
      <w:r>
        <w:rPr>
          <w:i/>
          <w:color w:val="000009"/>
          <w:spacing w:val="2"/>
          <w:sz w:val="24"/>
        </w:rPr>
        <w:t xml:space="preserve"> </w:t>
      </w:r>
      <w:r>
        <w:rPr>
          <w:i/>
          <w:color w:val="000009"/>
          <w:sz w:val="24"/>
        </w:rPr>
        <w:t>COVID-19</w:t>
      </w:r>
    </w:p>
    <w:p>
      <w:pPr>
        <w:pStyle w:val="Tretekstu"/>
        <w:rPr>
          <w:i/>
          <w:i/>
          <w:sz w:val="27"/>
        </w:rPr>
      </w:pPr>
      <w:r>
        <w:rPr>
          <w:i/>
          <w:sz w:val="27"/>
        </w:rPr>
      </w:r>
    </w:p>
    <w:p>
      <w:pPr>
        <w:pStyle w:val="Nagwek4"/>
        <w:numPr>
          <w:ilvl w:val="0"/>
          <w:numId w:val="12"/>
        </w:numPr>
        <w:tabs>
          <w:tab w:val="clear" w:pos="720"/>
          <w:tab w:val="left" w:pos="1259" w:leader="none"/>
          <w:tab w:val="left" w:pos="1260" w:leader="none"/>
        </w:tabs>
        <w:rPr/>
      </w:pPr>
      <w:r>
        <w:rPr>
          <w:color w:val="000009"/>
        </w:rPr>
        <w:t>Cel procedury</w:t>
      </w:r>
    </w:p>
    <w:p>
      <w:pPr>
        <w:pStyle w:val="Tretekstu"/>
        <w:spacing w:before="1" w:after="0"/>
        <w:rPr>
          <w:b/>
          <w:b/>
          <w:sz w:val="31"/>
        </w:rPr>
      </w:pPr>
      <w:r>
        <w:rPr>
          <w:b/>
          <w:sz w:val="31"/>
        </w:rPr>
      </w:r>
    </w:p>
    <w:p>
      <w:pPr>
        <w:pStyle w:val="ListParagraph"/>
        <w:numPr>
          <w:ilvl w:val="1"/>
          <w:numId w:val="12"/>
        </w:numPr>
        <w:tabs>
          <w:tab w:val="clear" w:pos="720"/>
          <w:tab w:val="left" w:pos="1260" w:leader="none"/>
        </w:tabs>
        <w:spacing w:lineRule="auto" w:line="276" w:before="1" w:after="0"/>
        <w:ind w:left="1260" w:right="796" w:hanging="360"/>
        <w:jc w:val="left"/>
        <w:rPr>
          <w:sz w:val="24"/>
        </w:rPr>
      </w:pPr>
      <w:r>
        <w:rPr>
          <w:color w:val="000009"/>
          <w:sz w:val="24"/>
        </w:rPr>
        <w:t>Celem niniejszej procedury jest ustalenie zasad przyprowadzania i odbierania dzieci w czasie trwania zagrożenia epidemicznego</w:t>
      </w:r>
      <w:r>
        <w:rPr>
          <w:color w:val="000009"/>
          <w:spacing w:val="6"/>
          <w:sz w:val="24"/>
        </w:rPr>
        <w:t xml:space="preserve"> </w:t>
      </w:r>
      <w:r>
        <w:rPr>
          <w:color w:val="000009"/>
          <w:sz w:val="24"/>
        </w:rPr>
        <w:t>COVID-19.</w:t>
      </w:r>
    </w:p>
    <w:p>
      <w:pPr>
        <w:pStyle w:val="ListParagraph"/>
        <w:numPr>
          <w:ilvl w:val="0"/>
          <w:numId w:val="11"/>
        </w:numPr>
        <w:tabs>
          <w:tab w:val="clear" w:pos="720"/>
          <w:tab w:val="left" w:pos="1260" w:leader="none"/>
        </w:tabs>
        <w:spacing w:lineRule="auto" w:line="276"/>
        <w:ind w:left="1260" w:right="795" w:hanging="360"/>
        <w:jc w:val="left"/>
        <w:rPr>
          <w:sz w:val="24"/>
        </w:rPr>
      </w:pPr>
      <w:r>
        <w:rPr>
          <w:color w:val="000009"/>
          <w:sz w:val="24"/>
        </w:rPr>
        <w:t>Celem niniejszej procedury jest ograniczenie do minimum ilości osób jakie przebywają w placówce.</w:t>
      </w:r>
    </w:p>
    <w:p>
      <w:pPr>
        <w:pStyle w:val="ListParagraph"/>
        <w:numPr>
          <w:ilvl w:val="0"/>
          <w:numId w:val="11"/>
        </w:numPr>
        <w:tabs>
          <w:tab w:val="clear" w:pos="720"/>
          <w:tab w:val="left" w:pos="1260" w:leader="none"/>
        </w:tabs>
        <w:spacing w:lineRule="auto" w:line="276"/>
        <w:ind w:left="1260" w:right="798" w:hanging="360"/>
        <w:jc w:val="left"/>
        <w:rPr/>
      </w:pPr>
      <w:r>
        <w:rPr>
          <w:color w:val="000009"/>
          <w:sz w:val="24"/>
        </w:rPr>
        <w:t>Niniejsza procedura jest wytyczną do postępowania, jednak wszelkie działania są kwestią zdrowego rozsądku, rozmów i współpracy z rodzicami/opiekunami</w:t>
      </w:r>
      <w:r>
        <w:rPr>
          <w:color w:val="000009"/>
          <w:spacing w:val="-2"/>
          <w:sz w:val="24"/>
        </w:rPr>
        <w:t xml:space="preserve"> </w:t>
      </w:r>
      <w:r>
        <w:rPr>
          <w:color w:val="000009"/>
          <w:sz w:val="24"/>
        </w:rPr>
        <w:t>prawnymi.</w:t>
      </w:r>
    </w:p>
    <w:p>
      <w:pPr>
        <w:pStyle w:val="ListParagraph"/>
        <w:tabs>
          <w:tab w:val="clear" w:pos="720"/>
          <w:tab w:val="left" w:pos="1260" w:leader="none"/>
        </w:tabs>
        <w:spacing w:lineRule="auto" w:line="276"/>
        <w:ind w:left="1260" w:right="798" w:hanging="360"/>
        <w:jc w:val="left"/>
        <w:rPr>
          <w:color w:val="000009"/>
          <w:sz w:val="24"/>
        </w:rPr>
      </w:pPr>
      <w:r>
        <w:rPr>
          <w:color w:val="000009"/>
          <w:sz w:val="24"/>
        </w:rPr>
      </w:r>
    </w:p>
    <w:p>
      <w:pPr>
        <w:pStyle w:val="ListParagraph"/>
        <w:tabs>
          <w:tab w:val="clear" w:pos="720"/>
          <w:tab w:val="left" w:pos="1260" w:leader="none"/>
        </w:tabs>
        <w:spacing w:lineRule="auto" w:line="276"/>
        <w:ind w:left="1260" w:right="798" w:hanging="360"/>
        <w:jc w:val="left"/>
        <w:rPr>
          <w:color w:val="000009"/>
          <w:sz w:val="24"/>
        </w:rPr>
      </w:pPr>
      <w:r>
        <w:rPr>
          <w:color w:val="000009"/>
          <w:sz w:val="24"/>
        </w:rPr>
      </w:r>
    </w:p>
    <w:p>
      <w:pPr>
        <w:pStyle w:val="Tretekstu"/>
        <w:spacing w:before="3" w:after="0"/>
        <w:rPr>
          <w:sz w:val="27"/>
        </w:rPr>
      </w:pPr>
      <w:r>
        <w:rPr>
          <w:sz w:val="27"/>
        </w:rPr>
      </w:r>
    </w:p>
    <w:p>
      <w:pPr>
        <w:pStyle w:val="Nagwek4"/>
        <w:numPr>
          <w:ilvl w:val="0"/>
          <w:numId w:val="12"/>
        </w:numPr>
        <w:tabs>
          <w:tab w:val="clear" w:pos="720"/>
          <w:tab w:val="left" w:pos="1259" w:leader="none"/>
          <w:tab w:val="left" w:pos="1260" w:leader="none"/>
        </w:tabs>
        <w:ind w:left="1260" w:hanging="608"/>
        <w:rPr/>
      </w:pPr>
      <w:r>
        <w:rPr>
          <w:color w:val="000009"/>
        </w:rPr>
        <w:t>Przedmiot</w:t>
      </w:r>
      <w:r>
        <w:rPr>
          <w:color w:val="000009"/>
          <w:spacing w:val="-1"/>
        </w:rPr>
        <w:t xml:space="preserve"> </w:t>
      </w:r>
      <w:r>
        <w:rPr>
          <w:color w:val="000009"/>
        </w:rPr>
        <w:t>procedury</w:t>
      </w:r>
    </w:p>
    <w:p>
      <w:pPr>
        <w:pStyle w:val="Tretekstu"/>
        <w:spacing w:before="1" w:after="0"/>
        <w:rPr>
          <w:b/>
          <w:b/>
          <w:sz w:val="31"/>
        </w:rPr>
      </w:pPr>
      <w:r>
        <w:rPr>
          <w:b/>
          <w:sz w:val="31"/>
        </w:rPr>
      </w:r>
    </w:p>
    <w:p>
      <w:pPr>
        <w:pStyle w:val="Tretekstu"/>
        <w:ind w:left="900" w:hanging="0"/>
        <w:rPr/>
      </w:pPr>
      <w:r>
        <w:rPr>
          <w:color w:val="000009"/>
        </w:rPr>
        <w:t>Przedmiotem niniejszej procedury jest określenie:</w:t>
      </w:r>
    </w:p>
    <w:p>
      <w:pPr>
        <w:pStyle w:val="ListParagraph"/>
        <w:numPr>
          <w:ilvl w:val="0"/>
          <w:numId w:val="10"/>
        </w:numPr>
        <w:tabs>
          <w:tab w:val="clear" w:pos="720"/>
          <w:tab w:val="left" w:pos="1619" w:leader="none"/>
          <w:tab w:val="left" w:pos="1620" w:leader="none"/>
        </w:tabs>
        <w:spacing w:before="41" w:after="0"/>
        <w:jc w:val="left"/>
        <w:rPr>
          <w:sz w:val="24"/>
        </w:rPr>
      </w:pPr>
      <w:r>
        <w:rPr>
          <w:color w:val="000009"/>
          <w:sz w:val="24"/>
        </w:rPr>
        <w:t>zasad przyprowadzania i odbierania dzieci do</w:t>
      </w:r>
      <w:r>
        <w:rPr>
          <w:color w:val="000009"/>
          <w:spacing w:val="4"/>
          <w:sz w:val="24"/>
        </w:rPr>
        <w:t xml:space="preserve"> </w:t>
      </w:r>
      <w:r>
        <w:rPr>
          <w:color w:val="000009"/>
          <w:sz w:val="24"/>
        </w:rPr>
        <w:t>placówki</w:t>
      </w:r>
    </w:p>
    <w:p>
      <w:pPr>
        <w:pStyle w:val="ListParagraph"/>
        <w:numPr>
          <w:ilvl w:val="0"/>
          <w:numId w:val="10"/>
        </w:numPr>
        <w:tabs>
          <w:tab w:val="clear" w:pos="720"/>
          <w:tab w:val="left" w:pos="1619" w:leader="none"/>
          <w:tab w:val="left" w:pos="1620" w:leader="none"/>
        </w:tabs>
        <w:spacing w:before="44" w:after="0"/>
        <w:jc w:val="left"/>
        <w:rPr>
          <w:sz w:val="24"/>
        </w:rPr>
      </w:pPr>
      <w:r>
        <w:rPr>
          <w:color w:val="000009"/>
          <w:sz w:val="24"/>
        </w:rPr>
        <w:t>sprawdzenie stanu zdrowia</w:t>
      </w:r>
      <w:r>
        <w:rPr>
          <w:color w:val="000009"/>
          <w:spacing w:val="1"/>
          <w:sz w:val="24"/>
        </w:rPr>
        <w:t xml:space="preserve"> </w:t>
      </w:r>
      <w:r>
        <w:rPr>
          <w:color w:val="000009"/>
          <w:sz w:val="24"/>
        </w:rPr>
        <w:t>dziecka.</w:t>
      </w:r>
    </w:p>
    <w:p>
      <w:pPr>
        <w:pStyle w:val="Tretekstu"/>
        <w:rPr>
          <w:sz w:val="30"/>
        </w:rPr>
      </w:pPr>
      <w:r>
        <w:rPr>
          <w:sz w:val="30"/>
        </w:rPr>
      </w:r>
    </w:p>
    <w:p>
      <w:pPr>
        <w:pStyle w:val="Nagwek4"/>
        <w:numPr>
          <w:ilvl w:val="0"/>
          <w:numId w:val="12"/>
        </w:numPr>
        <w:tabs>
          <w:tab w:val="clear" w:pos="720"/>
          <w:tab w:val="left" w:pos="1259" w:leader="none"/>
          <w:tab w:val="left" w:pos="1260" w:leader="none"/>
        </w:tabs>
        <w:spacing w:before="1" w:after="0"/>
        <w:ind w:left="1260" w:hanging="700"/>
        <w:rPr/>
      </w:pPr>
      <w:r>
        <w:rPr>
          <w:color w:val="000009"/>
        </w:rPr>
        <w:t>Zakres</w:t>
      </w:r>
      <w:r>
        <w:rPr>
          <w:color w:val="000009"/>
          <w:spacing w:val="1"/>
        </w:rPr>
        <w:t xml:space="preserve"> </w:t>
      </w:r>
      <w:r>
        <w:rPr>
          <w:color w:val="000009"/>
        </w:rPr>
        <w:t>procedury</w:t>
      </w:r>
    </w:p>
    <w:p>
      <w:pPr>
        <w:pStyle w:val="Tretekstu"/>
        <w:spacing w:before="1" w:after="0"/>
        <w:rPr>
          <w:b/>
          <w:b/>
          <w:sz w:val="31"/>
        </w:rPr>
      </w:pPr>
      <w:r>
        <w:rPr>
          <w:b/>
          <w:sz w:val="31"/>
        </w:rPr>
      </w:r>
    </w:p>
    <w:p>
      <w:pPr>
        <w:pStyle w:val="Tretekstu"/>
        <w:tabs>
          <w:tab w:val="clear" w:pos="720"/>
          <w:tab w:val="left" w:pos="1813" w:leader="none"/>
          <w:tab w:val="left" w:pos="3139" w:leader="none"/>
          <w:tab w:val="left" w:pos="4158" w:leader="none"/>
          <w:tab w:val="left" w:pos="5484" w:leader="none"/>
          <w:tab w:val="left" w:pos="7050" w:leader="none"/>
          <w:tab w:val="left" w:pos="8516" w:leader="none"/>
        </w:tabs>
        <w:spacing w:lineRule="auto" w:line="276"/>
        <w:ind w:left="900" w:right="791" w:hanging="0"/>
        <w:rPr/>
      </w:pPr>
      <w:r>
        <w:rPr>
          <w:color w:val="000009"/>
        </w:rPr>
        <w:t>Zakres</w:t>
        <w:tab/>
        <w:t>stosowania</w:t>
        <w:tab/>
        <w:t>dotyczy</w:t>
        <w:tab/>
        <w:t>wszystkich</w:t>
        <w:tab/>
        <w:t>pracowników</w:t>
        <w:tab/>
        <w:t>przedszkola,</w:t>
        <w:tab/>
      </w:r>
      <w:r>
        <w:rPr>
          <w:color w:val="000009"/>
          <w:spacing w:val="-3"/>
        </w:rPr>
        <w:t xml:space="preserve">wychowanków </w:t>
      </w:r>
      <w:r>
        <w:rPr>
          <w:color w:val="000009"/>
        </w:rPr>
        <w:t>przedszkola, a także rodziców/opiekunów prawnych wychowanków</w:t>
      </w:r>
      <w:r>
        <w:rPr>
          <w:color w:val="000009"/>
          <w:spacing w:val="3"/>
        </w:rPr>
        <w:t xml:space="preserve"> </w:t>
      </w:r>
      <w:r>
        <w:rPr>
          <w:color w:val="000009"/>
        </w:rPr>
        <w:t>placówki.</w:t>
      </w:r>
    </w:p>
    <w:p>
      <w:pPr>
        <w:pStyle w:val="Tretekstu"/>
        <w:spacing w:before="5" w:after="0"/>
        <w:rPr>
          <w:sz w:val="27"/>
        </w:rPr>
      </w:pPr>
      <w:r>
        <w:rPr>
          <w:sz w:val="27"/>
        </w:rPr>
      </w:r>
    </w:p>
    <w:p>
      <w:pPr>
        <w:pStyle w:val="Nagwek4"/>
        <w:numPr>
          <w:ilvl w:val="0"/>
          <w:numId w:val="12"/>
        </w:numPr>
        <w:tabs>
          <w:tab w:val="clear" w:pos="720"/>
          <w:tab w:val="left" w:pos="1319" w:leader="none"/>
          <w:tab w:val="left" w:pos="1320" w:leader="none"/>
        </w:tabs>
        <w:ind w:left="1320" w:hanging="735"/>
        <w:rPr/>
      </w:pPr>
      <w:r>
        <w:rPr>
          <w:color w:val="000009"/>
        </w:rPr>
        <w:t>Przyprowadzanie dziecka do</w:t>
      </w:r>
      <w:r>
        <w:rPr>
          <w:color w:val="000009"/>
          <w:spacing w:val="3"/>
        </w:rPr>
        <w:t xml:space="preserve"> </w:t>
      </w:r>
      <w:r>
        <w:rPr>
          <w:color w:val="000009"/>
        </w:rPr>
        <w:t>placówki</w:t>
      </w:r>
    </w:p>
    <w:p>
      <w:pPr>
        <w:pStyle w:val="Tretekstu"/>
        <w:spacing w:before="1" w:after="0"/>
        <w:rPr>
          <w:b/>
          <w:b/>
          <w:sz w:val="31"/>
        </w:rPr>
      </w:pPr>
      <w:r>
        <w:rPr>
          <w:b/>
          <w:sz w:val="31"/>
        </w:rPr>
      </w:r>
    </w:p>
    <w:p>
      <w:pPr>
        <w:pStyle w:val="ListParagraph"/>
        <w:numPr>
          <w:ilvl w:val="1"/>
          <w:numId w:val="12"/>
        </w:numPr>
        <w:tabs>
          <w:tab w:val="clear" w:pos="720"/>
          <w:tab w:val="left" w:pos="1620" w:leader="none"/>
        </w:tabs>
        <w:spacing w:lineRule="auto" w:line="276"/>
        <w:ind w:left="1620" w:right="795" w:hanging="360"/>
        <w:rPr>
          <w:sz w:val="24"/>
        </w:rPr>
      </w:pPr>
      <w:r>
        <w:rPr>
          <w:color w:val="000009"/>
          <w:sz w:val="24"/>
        </w:rPr>
        <w:t>Rodzic przyprowadza dziecko w miarę możliwości w określonych godzinach pracy oddziału.</w:t>
      </w:r>
    </w:p>
    <w:p>
      <w:pPr>
        <w:pStyle w:val="ListParagraph"/>
        <w:numPr>
          <w:ilvl w:val="1"/>
          <w:numId w:val="12"/>
        </w:numPr>
        <w:tabs>
          <w:tab w:val="clear" w:pos="720"/>
          <w:tab w:val="left" w:pos="1620" w:leader="none"/>
        </w:tabs>
        <w:spacing w:lineRule="auto" w:line="276"/>
        <w:ind w:left="1620" w:right="790" w:hanging="360"/>
        <w:rPr>
          <w:sz w:val="24"/>
        </w:rPr>
      </w:pPr>
      <w:r>
        <w:rPr>
          <w:color w:val="000009"/>
          <w:sz w:val="24"/>
        </w:rPr>
        <w:t>Rodzic powiadamiania dzwonkiem przy drzwiach pracownika placówki o przyprowadzeniu dziecka.</w:t>
      </w:r>
    </w:p>
    <w:p>
      <w:pPr>
        <w:pStyle w:val="ListParagraph"/>
        <w:numPr>
          <w:ilvl w:val="1"/>
          <w:numId w:val="12"/>
        </w:numPr>
        <w:tabs>
          <w:tab w:val="clear" w:pos="720"/>
          <w:tab w:val="left" w:pos="1620" w:leader="none"/>
        </w:tabs>
        <w:spacing w:lineRule="auto" w:line="276"/>
        <w:ind w:left="1620" w:right="793" w:hanging="360"/>
        <w:rPr>
          <w:sz w:val="24"/>
        </w:rPr>
      </w:pPr>
      <w:r>
        <w:rPr>
          <w:color w:val="000009"/>
          <w:sz w:val="24"/>
        </w:rPr>
        <w:t>Dziecko z temperaturą do 38*C może uczestniczyć w zajęciach opiekuńczych na terenie</w:t>
      </w:r>
      <w:r>
        <w:rPr>
          <w:color w:val="000009"/>
          <w:spacing w:val="2"/>
          <w:sz w:val="24"/>
        </w:rPr>
        <w:t xml:space="preserve"> </w:t>
      </w:r>
      <w:r>
        <w:rPr>
          <w:color w:val="000009"/>
          <w:sz w:val="24"/>
        </w:rPr>
        <w:t>placówki.</w:t>
      </w:r>
    </w:p>
    <w:p>
      <w:pPr>
        <w:pStyle w:val="ListParagraph"/>
        <w:numPr>
          <w:ilvl w:val="1"/>
          <w:numId w:val="12"/>
        </w:numPr>
        <w:tabs>
          <w:tab w:val="clear" w:pos="720"/>
          <w:tab w:val="left" w:pos="1620" w:leader="none"/>
        </w:tabs>
        <w:spacing w:lineRule="auto" w:line="276"/>
        <w:ind w:left="1620" w:right="794" w:hanging="360"/>
        <w:rPr>
          <w:sz w:val="24"/>
        </w:rPr>
      </w:pPr>
      <w:r>
        <w:rPr>
          <w:color w:val="000009"/>
          <w:sz w:val="24"/>
        </w:rPr>
        <w:t>Zobowiązuje się rodziców do utrzymywania 1,5 metrowych odległości od innych osób w tym pracownika przedszkola. Rodzic na teren przedszkola wchodzi w maseczce, dezynfekuje ręce lub posiada</w:t>
      </w:r>
      <w:r>
        <w:rPr>
          <w:color w:val="000009"/>
          <w:spacing w:val="1"/>
          <w:sz w:val="24"/>
        </w:rPr>
        <w:t xml:space="preserve"> </w:t>
      </w:r>
      <w:r>
        <w:rPr>
          <w:color w:val="000009"/>
          <w:sz w:val="24"/>
        </w:rPr>
        <w:t>rękawiczki.</w:t>
      </w:r>
    </w:p>
    <w:p>
      <w:pPr>
        <w:pStyle w:val="ListParagraph"/>
        <w:numPr>
          <w:ilvl w:val="1"/>
          <w:numId w:val="12"/>
        </w:numPr>
        <w:tabs>
          <w:tab w:val="clear" w:pos="720"/>
          <w:tab w:val="left" w:pos="1620" w:leader="none"/>
        </w:tabs>
        <w:ind w:left="1620" w:hanging="360"/>
        <w:rPr/>
      </w:pPr>
      <w:r>
        <w:rPr>
          <w:color w:val="000009"/>
          <w:sz w:val="24"/>
        </w:rPr>
        <w:t>Po wejściu do sali dziecko myje ręce w</w:t>
      </w:r>
      <w:r>
        <w:rPr>
          <w:color w:val="000009"/>
          <w:spacing w:val="4"/>
          <w:sz w:val="24"/>
        </w:rPr>
        <w:t xml:space="preserve"> </w:t>
      </w:r>
      <w:r>
        <w:rPr>
          <w:color w:val="000009"/>
          <w:sz w:val="24"/>
        </w:rPr>
        <w:t>łazience. Do szatni w części starej, wchodzi jednorazowo 8 dzieci, każde po jednym z rodziców. Po przebraniu, rodzic przekazuje dziecko pracownikowi przedszkola, który prowadzi dziecko do odpowiedniej</w:t>
      </w:r>
      <w:r>
        <w:rPr>
          <w:color w:val="000009"/>
          <w:spacing w:val="2"/>
          <w:sz w:val="24"/>
        </w:rPr>
        <w:t xml:space="preserve"> </w:t>
      </w:r>
      <w:r>
        <w:rPr>
          <w:color w:val="000009"/>
          <w:sz w:val="24"/>
        </w:rPr>
        <w:t>sali.</w:t>
      </w:r>
    </w:p>
    <w:p>
      <w:pPr>
        <w:pStyle w:val="ListParagraph"/>
        <w:numPr>
          <w:ilvl w:val="1"/>
          <w:numId w:val="12"/>
        </w:numPr>
        <w:tabs>
          <w:tab w:val="clear" w:pos="720"/>
          <w:tab w:val="left" w:pos="1620" w:leader="none"/>
        </w:tabs>
        <w:spacing w:lineRule="auto" w:line="276"/>
        <w:ind w:left="1620" w:right="792" w:hanging="360"/>
        <w:rPr>
          <w:sz w:val="24"/>
        </w:rPr>
      </w:pPr>
      <w:r>
        <w:rPr>
          <w:color w:val="000009"/>
          <w:sz w:val="24"/>
        </w:rPr>
        <w:t>Do szatni w części nowej, wchodzi jednorazowo 7 dzieci, każde po jednym z rodziców. Po przebraniu, rodzic przekazuje dziecko pracownikowi przedszkola, który prowadzi dziecko do odpowiedniej</w:t>
      </w:r>
      <w:r>
        <w:rPr>
          <w:color w:val="000009"/>
          <w:spacing w:val="2"/>
          <w:sz w:val="24"/>
        </w:rPr>
        <w:t xml:space="preserve"> </w:t>
      </w:r>
      <w:r>
        <w:rPr>
          <w:color w:val="000009"/>
          <w:sz w:val="24"/>
        </w:rPr>
        <w:t>sali.</w:t>
      </w:r>
    </w:p>
    <w:p>
      <w:pPr>
        <w:pStyle w:val="ListParagraph"/>
        <w:numPr>
          <w:ilvl w:val="1"/>
          <w:numId w:val="12"/>
        </w:numPr>
        <w:tabs>
          <w:tab w:val="clear" w:pos="720"/>
          <w:tab w:val="left" w:pos="1620" w:leader="none"/>
        </w:tabs>
        <w:spacing w:lineRule="auto" w:line="276"/>
        <w:ind w:left="1620" w:right="800" w:hanging="360"/>
        <w:rPr>
          <w:sz w:val="24"/>
        </w:rPr>
      </w:pPr>
      <w:r>
        <w:rPr>
          <w:color w:val="000009"/>
          <w:sz w:val="24"/>
        </w:rPr>
        <w:t>Wyjątkowo w czasie trwania adaptacji dzieci 3 letnich tj. do dwóch miesięcy , rodzic może po przebraniu dziecka w szatni, zaprowadzić je do odpowiedniej</w:t>
      </w:r>
      <w:r>
        <w:rPr>
          <w:color w:val="000009"/>
          <w:spacing w:val="-4"/>
          <w:sz w:val="24"/>
        </w:rPr>
        <w:t xml:space="preserve"> </w:t>
      </w:r>
      <w:r>
        <w:rPr>
          <w:color w:val="000009"/>
          <w:sz w:val="24"/>
        </w:rPr>
        <w:t>sali.</w:t>
      </w:r>
    </w:p>
    <w:p>
      <w:pPr>
        <w:pStyle w:val="ListParagraph"/>
        <w:tabs>
          <w:tab w:val="clear" w:pos="720"/>
          <w:tab w:val="left" w:pos="1620" w:leader="none"/>
        </w:tabs>
        <w:spacing w:lineRule="auto" w:line="276"/>
        <w:ind w:left="1620" w:right="800" w:hanging="0"/>
        <w:rPr>
          <w:sz w:val="24"/>
        </w:rPr>
      </w:pPr>
      <w:r>
        <w:rPr>
          <w:sz w:val="24"/>
        </w:rPr>
      </w:r>
    </w:p>
    <w:p>
      <w:pPr>
        <w:pStyle w:val="Nagwek4"/>
        <w:numPr>
          <w:ilvl w:val="0"/>
          <w:numId w:val="12"/>
        </w:numPr>
        <w:tabs>
          <w:tab w:val="clear" w:pos="720"/>
          <w:tab w:val="left" w:pos="1260" w:leader="none"/>
        </w:tabs>
        <w:spacing w:lineRule="exact" w:line="275"/>
        <w:ind w:left="1260" w:hanging="580"/>
        <w:jc w:val="both"/>
        <w:rPr/>
      </w:pPr>
      <w:r>
        <w:rPr>
          <w:color w:val="000009"/>
        </w:rPr>
        <w:t>Odbieranie dziecka z placówki</w:t>
      </w:r>
    </w:p>
    <w:p>
      <w:pPr>
        <w:pStyle w:val="Tretekstu"/>
        <w:spacing w:before="10" w:after="0"/>
        <w:rPr>
          <w:b/>
          <w:b/>
          <w:sz w:val="30"/>
        </w:rPr>
      </w:pPr>
      <w:r>
        <w:rPr>
          <w:b/>
          <w:sz w:val="30"/>
        </w:rPr>
      </w:r>
    </w:p>
    <w:p>
      <w:pPr>
        <w:pStyle w:val="ListParagraph"/>
        <w:numPr>
          <w:ilvl w:val="1"/>
          <w:numId w:val="12"/>
        </w:numPr>
        <w:tabs>
          <w:tab w:val="clear" w:pos="720"/>
          <w:tab w:val="left" w:pos="1620" w:leader="none"/>
        </w:tabs>
        <w:ind w:left="1620" w:hanging="360"/>
        <w:jc w:val="left"/>
        <w:rPr>
          <w:sz w:val="24"/>
        </w:rPr>
      </w:pPr>
      <w:r>
        <w:rPr>
          <w:color w:val="000009"/>
          <w:sz w:val="24"/>
        </w:rPr>
        <w:t>Rodzic odbiera dziecko w miarę możliwości w godzinach pracy</w:t>
      </w:r>
      <w:r>
        <w:rPr>
          <w:color w:val="000009"/>
          <w:spacing w:val="1"/>
          <w:sz w:val="24"/>
        </w:rPr>
        <w:t xml:space="preserve"> </w:t>
      </w:r>
      <w:r>
        <w:rPr>
          <w:color w:val="000009"/>
          <w:sz w:val="24"/>
        </w:rPr>
        <w:t>oddziału.</w:t>
      </w:r>
    </w:p>
    <w:p>
      <w:pPr>
        <w:pStyle w:val="ListParagraph"/>
        <w:numPr>
          <w:ilvl w:val="0"/>
          <w:numId w:val="9"/>
        </w:numPr>
        <w:tabs>
          <w:tab w:val="clear" w:pos="720"/>
          <w:tab w:val="left" w:pos="1620" w:leader="none"/>
        </w:tabs>
        <w:spacing w:lineRule="auto" w:line="276" w:before="40" w:after="0"/>
        <w:ind w:left="1620" w:right="794" w:hanging="360"/>
        <w:jc w:val="left"/>
        <w:rPr>
          <w:sz w:val="24"/>
        </w:rPr>
      </w:pPr>
      <w:r>
        <w:rPr>
          <w:color w:val="000009"/>
          <w:sz w:val="24"/>
        </w:rPr>
        <w:t>Rodzic powiadamia dzwonkiem do drzwi pracownika placówki o przybyciu do przedszkola w celu odbioru</w:t>
      </w:r>
      <w:r>
        <w:rPr>
          <w:color w:val="000009"/>
          <w:spacing w:val="1"/>
          <w:sz w:val="24"/>
        </w:rPr>
        <w:t xml:space="preserve"> </w:t>
      </w:r>
      <w:r>
        <w:rPr>
          <w:color w:val="000009"/>
          <w:sz w:val="24"/>
        </w:rPr>
        <w:t>dziecka.</w:t>
      </w:r>
    </w:p>
    <w:p>
      <w:pPr>
        <w:pStyle w:val="ListParagraph"/>
        <w:numPr>
          <w:ilvl w:val="0"/>
          <w:numId w:val="9"/>
        </w:numPr>
        <w:tabs>
          <w:tab w:val="clear" w:pos="720"/>
          <w:tab w:val="left" w:pos="1620" w:leader="none"/>
        </w:tabs>
        <w:spacing w:lineRule="auto" w:line="276"/>
        <w:ind w:left="1620" w:right="796" w:hanging="360"/>
        <w:jc w:val="left"/>
        <w:rPr>
          <w:sz w:val="24"/>
        </w:rPr>
      </w:pPr>
      <w:r>
        <w:rPr>
          <w:color w:val="000009"/>
          <w:sz w:val="24"/>
        </w:rPr>
        <w:t>Rodzic oczekuje na dziecko w wyznaczonym do tego miejscu utrzymując 1.5 metry odstępu od innych</w:t>
      </w:r>
      <w:r>
        <w:rPr>
          <w:color w:val="000009"/>
          <w:spacing w:val="3"/>
          <w:sz w:val="24"/>
        </w:rPr>
        <w:t xml:space="preserve"> </w:t>
      </w:r>
      <w:r>
        <w:rPr>
          <w:color w:val="000009"/>
          <w:sz w:val="24"/>
        </w:rPr>
        <w:t>osób.</w:t>
      </w:r>
    </w:p>
    <w:p>
      <w:pPr>
        <w:pStyle w:val="ListParagraph"/>
        <w:numPr>
          <w:ilvl w:val="0"/>
          <w:numId w:val="9"/>
        </w:numPr>
        <w:tabs>
          <w:tab w:val="clear" w:pos="720"/>
          <w:tab w:val="left" w:pos="1620" w:leader="none"/>
        </w:tabs>
        <w:spacing w:lineRule="auto" w:line="276"/>
        <w:ind w:left="1620" w:right="792" w:hanging="360"/>
        <w:jc w:val="left"/>
        <w:rPr>
          <w:sz w:val="24"/>
        </w:rPr>
      </w:pPr>
      <w:r>
        <w:rPr>
          <w:color w:val="000009"/>
          <w:sz w:val="24"/>
        </w:rPr>
        <w:t>Pracownik placówki odbiera dziecko z sali i zaprowadza do szatni, następnie przekazuje rodzicowi.</w:t>
      </w:r>
    </w:p>
    <w:p>
      <w:pPr>
        <w:pStyle w:val="ListParagraph"/>
        <w:numPr>
          <w:ilvl w:val="0"/>
          <w:numId w:val="9"/>
        </w:numPr>
        <w:tabs>
          <w:tab w:val="clear" w:pos="720"/>
          <w:tab w:val="left" w:pos="1620" w:leader="none"/>
        </w:tabs>
        <w:spacing w:lineRule="auto" w:line="276"/>
        <w:ind w:left="1620" w:right="797" w:hanging="360"/>
        <w:jc w:val="left"/>
        <w:rPr>
          <w:sz w:val="24"/>
        </w:rPr>
      </w:pPr>
      <w:r>
        <w:rPr>
          <w:color w:val="000009"/>
          <w:sz w:val="24"/>
        </w:rPr>
        <w:t>Wszelkie informacje rodzice otrzymują od nauczycieli poprzez kontakt telefoniczny, komunikator lub ustaloną formę</w:t>
      </w:r>
      <w:r>
        <w:rPr>
          <w:color w:val="000009"/>
          <w:spacing w:val="4"/>
          <w:sz w:val="24"/>
        </w:rPr>
        <w:t xml:space="preserve"> </w:t>
      </w:r>
      <w:r>
        <w:rPr>
          <w:color w:val="000009"/>
          <w:sz w:val="24"/>
        </w:rPr>
        <w:t>komunikacji.</w:t>
      </w:r>
    </w:p>
    <w:p>
      <w:pPr>
        <w:pStyle w:val="Tretekstu"/>
        <w:rPr>
          <w:sz w:val="28"/>
        </w:rPr>
      </w:pPr>
      <w:r>
        <w:rPr>
          <w:sz w:val="28"/>
        </w:rPr>
      </w:r>
    </w:p>
    <w:p>
      <w:pPr>
        <w:pStyle w:val="Nagwek4"/>
        <w:numPr>
          <w:ilvl w:val="0"/>
          <w:numId w:val="12"/>
        </w:numPr>
        <w:tabs>
          <w:tab w:val="clear" w:pos="720"/>
          <w:tab w:val="left" w:pos="1260" w:leader="none"/>
        </w:tabs>
        <w:spacing w:before="1" w:after="0"/>
        <w:ind w:left="1260" w:hanging="675"/>
        <w:jc w:val="both"/>
        <w:rPr/>
      </w:pPr>
      <w:r>
        <w:rPr>
          <w:color w:val="000009"/>
        </w:rPr>
        <w:t>Postanowienia</w:t>
      </w:r>
      <w:r>
        <w:rPr>
          <w:color w:val="000009"/>
          <w:spacing w:val="-1"/>
        </w:rPr>
        <w:t xml:space="preserve"> </w:t>
      </w:r>
      <w:r>
        <w:rPr>
          <w:color w:val="000009"/>
        </w:rPr>
        <w:t>końcowe</w:t>
      </w:r>
    </w:p>
    <w:p>
      <w:pPr>
        <w:pStyle w:val="Tretekstu"/>
        <w:spacing w:before="1" w:after="0"/>
        <w:rPr>
          <w:b/>
          <w:b/>
          <w:sz w:val="31"/>
        </w:rPr>
      </w:pPr>
      <w:r>
        <w:rPr>
          <w:b/>
          <w:sz w:val="31"/>
        </w:rPr>
      </w:r>
    </w:p>
    <w:p>
      <w:pPr>
        <w:pStyle w:val="ListParagraph"/>
        <w:numPr>
          <w:ilvl w:val="1"/>
          <w:numId w:val="12"/>
        </w:numPr>
        <w:tabs>
          <w:tab w:val="clear" w:pos="720"/>
          <w:tab w:val="left" w:pos="1260" w:leader="none"/>
        </w:tabs>
        <w:jc w:val="left"/>
        <w:rPr>
          <w:sz w:val="24"/>
        </w:rPr>
      </w:pPr>
      <w:r>
        <w:rPr>
          <w:color w:val="000009"/>
          <w:sz w:val="24"/>
        </w:rPr>
        <w:t>Za wdrożenie i nadzór nad stosowaniem procedury odpowiada Dyrektor ZSP nr</w:t>
      </w:r>
      <w:r>
        <w:rPr>
          <w:color w:val="000009"/>
          <w:spacing w:val="-4"/>
          <w:sz w:val="24"/>
        </w:rPr>
        <w:t xml:space="preserve"> </w:t>
      </w:r>
      <w:r>
        <w:rPr>
          <w:color w:val="000009"/>
          <w:sz w:val="24"/>
        </w:rPr>
        <w:t>3.</w:t>
      </w:r>
    </w:p>
    <w:p>
      <w:pPr>
        <w:pStyle w:val="ListParagraph"/>
        <w:numPr>
          <w:ilvl w:val="0"/>
          <w:numId w:val="8"/>
        </w:numPr>
        <w:tabs>
          <w:tab w:val="clear" w:pos="720"/>
          <w:tab w:val="left" w:pos="1260" w:leader="none"/>
        </w:tabs>
        <w:spacing w:lineRule="auto" w:line="276" w:before="42" w:after="0"/>
        <w:ind w:left="1260" w:right="795" w:hanging="360"/>
        <w:jc w:val="left"/>
        <w:rPr>
          <w:sz w:val="24"/>
        </w:rPr>
      </w:pPr>
      <w:r>
        <w:rPr>
          <w:color w:val="000009"/>
          <w:sz w:val="24"/>
        </w:rPr>
        <w:t>Do przestrzegania postanowień niniejszej procedury zobowiązani są wszyscy pracownicy przedszkola.</w:t>
      </w:r>
    </w:p>
    <w:p>
      <w:pPr>
        <w:pStyle w:val="ListParagraph"/>
        <w:numPr>
          <w:ilvl w:val="0"/>
          <w:numId w:val="8"/>
        </w:numPr>
        <w:tabs>
          <w:tab w:val="clear" w:pos="720"/>
          <w:tab w:val="left" w:pos="1260" w:leader="none"/>
        </w:tabs>
        <w:spacing w:lineRule="auto" w:line="276"/>
        <w:ind w:left="1260" w:right="795" w:hanging="360"/>
        <w:jc w:val="left"/>
        <w:rPr>
          <w:sz w:val="24"/>
        </w:rPr>
      </w:pPr>
      <w:r>
        <w:rPr>
          <w:color w:val="000009"/>
          <w:sz w:val="24"/>
        </w:rPr>
        <w:t>Za zapoznanie pracowników i rodziców/opiekunów prawnych wychowanków z niniejszą procedurą odpowiada Dyrektor ZSP nr</w:t>
      </w:r>
      <w:r>
        <w:rPr>
          <w:color w:val="000009"/>
          <w:spacing w:val="4"/>
          <w:sz w:val="24"/>
        </w:rPr>
        <w:t xml:space="preserve"> </w:t>
      </w:r>
      <w:r>
        <w:rPr>
          <w:color w:val="000009"/>
          <w:sz w:val="24"/>
        </w:rPr>
        <w:t>3.</w:t>
      </w:r>
    </w:p>
    <w:p>
      <w:pPr>
        <w:pStyle w:val="ListParagraph"/>
        <w:numPr>
          <w:ilvl w:val="0"/>
          <w:numId w:val="8"/>
        </w:numPr>
        <w:tabs>
          <w:tab w:val="clear" w:pos="720"/>
          <w:tab w:val="left" w:pos="1260" w:leader="none"/>
        </w:tabs>
        <w:spacing w:lineRule="exact" w:line="275"/>
        <w:jc w:val="left"/>
        <w:rPr>
          <w:sz w:val="24"/>
        </w:rPr>
      </w:pPr>
      <w:r>
        <w:rPr>
          <w:color w:val="000009"/>
          <w:sz w:val="24"/>
        </w:rPr>
        <w:t>Niniejsza procedura obowiązuje od dnia 01.09.2021r. do</w:t>
      </w:r>
      <w:r>
        <w:rPr>
          <w:color w:val="000009"/>
          <w:spacing w:val="-2"/>
          <w:sz w:val="24"/>
        </w:rPr>
        <w:t xml:space="preserve"> </w:t>
      </w:r>
      <w:r>
        <w:rPr>
          <w:color w:val="000009"/>
          <w:sz w:val="24"/>
        </w:rPr>
        <w:t>odwołania.</w:t>
      </w:r>
    </w:p>
    <w:p>
      <w:pPr>
        <w:pStyle w:val="Tretekstu"/>
        <w:rPr>
          <w:sz w:val="26"/>
        </w:rPr>
      </w:pPr>
      <w:r>
        <w:rPr>
          <w:sz w:val="26"/>
        </w:rPr>
      </w:r>
    </w:p>
    <w:p>
      <w:pPr>
        <w:pStyle w:val="Nagwek4"/>
        <w:rPr>
          <w:color w:val="000009"/>
        </w:rPr>
      </w:pPr>
      <w:r>
        <w:rPr>
          <w:color w:val="000009"/>
        </w:rPr>
      </w:r>
    </w:p>
    <w:p>
      <w:pPr>
        <w:pStyle w:val="Nagwek4"/>
        <w:ind w:left="2880" w:hanging="0"/>
        <w:jc w:val="both"/>
        <w:rPr/>
      </w:pPr>
      <w:r>
        <w:rPr>
          <w:color w:val="000009"/>
        </w:rPr>
        <w:t>PROCEDURA MYCIA I DEZYNFEKCJI ZABAWEK</w:t>
      </w:r>
    </w:p>
    <w:p>
      <w:pPr>
        <w:pStyle w:val="Tretekstu"/>
        <w:spacing w:before="11" w:after="0"/>
        <w:rPr>
          <w:b/>
          <w:b/>
          <w:sz w:val="25"/>
        </w:rPr>
      </w:pPr>
      <w:r>
        <w:rPr>
          <w:b/>
          <w:sz w:val="25"/>
        </w:rPr>
      </w:r>
    </w:p>
    <w:p>
      <w:pPr>
        <w:pStyle w:val="ListParagraph"/>
        <w:numPr>
          <w:ilvl w:val="1"/>
          <w:numId w:val="8"/>
        </w:numPr>
        <w:tabs>
          <w:tab w:val="clear" w:pos="720"/>
          <w:tab w:val="left" w:pos="5120" w:leader="none"/>
        </w:tabs>
        <w:ind w:left="5119" w:hanging="213"/>
        <w:jc w:val="left"/>
        <w:rPr>
          <w:b/>
          <w:b/>
          <w:sz w:val="24"/>
        </w:rPr>
      </w:pPr>
      <w:r>
        <w:rPr>
          <w:b/>
          <w:color w:val="000009"/>
          <w:sz w:val="24"/>
        </w:rPr>
        <w:t>WSTĘP</w:t>
      </w:r>
    </w:p>
    <w:p>
      <w:pPr>
        <w:pStyle w:val="Tretekstu"/>
        <w:spacing w:before="10" w:after="0"/>
        <w:rPr>
          <w:b/>
          <w:b/>
          <w:sz w:val="25"/>
        </w:rPr>
      </w:pPr>
      <w:r>
        <w:rPr>
          <w:b/>
          <w:sz w:val="25"/>
        </w:rPr>
      </w:r>
    </w:p>
    <w:p>
      <w:pPr>
        <w:pStyle w:val="Tretekstu"/>
        <w:spacing w:lineRule="auto" w:line="360" w:before="1" w:after="0"/>
        <w:ind w:left="900" w:right="791" w:hanging="0"/>
        <w:jc w:val="both"/>
        <w:rPr/>
      </w:pPr>
      <w:r>
        <w:rPr>
          <w:color w:val="000009"/>
        </w:rPr>
        <w:t>Przedszkole ma obowiązek  minimalizowania  ryzyka  groźnych  dla  bezpieczeństwa  dzieci i pracowników zaniedbań w zakresie dbania o czystość zabawek. Dezynfekcja stanowi podstawową formę przeciwdziałania temu zjawisku. Dezynfekcja polega na podjęciu czynności, mających na celu niszczenie drobnoustrojów oraz innych przetrwalników. Dezynfekowanie zabawek oznacza przede wszystkim niszczenie wirusów, bakterii,</w:t>
      </w:r>
      <w:r>
        <w:rPr>
          <w:color w:val="000009"/>
          <w:spacing w:val="11"/>
        </w:rPr>
        <w:t xml:space="preserve"> </w:t>
      </w:r>
      <w:r>
        <w:rPr>
          <w:color w:val="000009"/>
        </w:rPr>
        <w:t>grzybów.</w:t>
      </w:r>
    </w:p>
    <w:p>
      <w:pPr>
        <w:pStyle w:val="Tretekstu"/>
        <w:spacing w:lineRule="auto" w:line="360" w:before="1" w:after="0"/>
        <w:ind w:left="900" w:right="791" w:hanging="0"/>
        <w:jc w:val="both"/>
        <w:rPr>
          <w:color w:val="000009"/>
        </w:rPr>
      </w:pPr>
      <w:r>
        <w:rPr>
          <w:color w:val="000009"/>
        </w:rPr>
      </w:r>
    </w:p>
    <w:p>
      <w:pPr>
        <w:pStyle w:val="Tretekstu"/>
        <w:spacing w:lineRule="auto" w:line="360" w:before="1" w:after="0"/>
        <w:ind w:left="900" w:right="791" w:hanging="0"/>
        <w:jc w:val="both"/>
        <w:rPr/>
      </w:pPr>
      <w:r>
        <w:rPr>
          <w:color w:val="000009"/>
        </w:rPr>
        <w:t>Regularna</w:t>
        <w:tab/>
        <w:t>dezynfekcja</w:t>
        <w:tab/>
        <w:t>zabawek</w:t>
        <w:tab/>
        <w:t>pozwala</w:t>
        <w:tab/>
        <w:t>niwelować</w:t>
        <w:tab/>
        <w:t xml:space="preserve">zagrożenia </w:t>
      </w:r>
      <w:r>
        <w:rPr>
          <w:color w:val="000009"/>
          <w:spacing w:val="-3"/>
        </w:rPr>
        <w:t xml:space="preserve">związane </w:t>
      </w:r>
      <w:r>
        <w:rPr>
          <w:color w:val="000009"/>
        </w:rPr>
        <w:t>z rozprzestrzenianiem się drobnoustrojów, zagrażających bezpieczeństwu dzieci i</w:t>
      </w:r>
      <w:r>
        <w:rPr>
          <w:color w:val="000009"/>
          <w:spacing w:val="-16"/>
        </w:rPr>
        <w:t xml:space="preserve"> </w:t>
      </w:r>
      <w:r>
        <w:rPr>
          <w:color w:val="000009"/>
        </w:rPr>
        <w:t>personelu.</w:t>
      </w:r>
    </w:p>
    <w:p>
      <w:pPr>
        <w:pStyle w:val="Tretekstu"/>
        <w:rPr>
          <w:sz w:val="26"/>
        </w:rPr>
      </w:pPr>
      <w:r>
        <w:rPr>
          <w:sz w:val="26"/>
        </w:rPr>
      </w:r>
    </w:p>
    <w:p>
      <w:pPr>
        <w:pStyle w:val="Tretekstu"/>
        <w:rPr>
          <w:sz w:val="26"/>
        </w:rPr>
      </w:pPr>
      <w:r>
        <w:rPr>
          <w:sz w:val="26"/>
        </w:rPr>
      </w:r>
    </w:p>
    <w:p>
      <w:pPr>
        <w:pStyle w:val="Tretekstu"/>
        <w:spacing w:before="6" w:after="0"/>
        <w:rPr>
          <w:sz w:val="31"/>
        </w:rPr>
      </w:pPr>
      <w:r>
        <w:rPr>
          <w:sz w:val="31"/>
        </w:rPr>
      </w:r>
    </w:p>
    <w:p>
      <w:pPr>
        <w:pStyle w:val="Nagwek4"/>
        <w:numPr>
          <w:ilvl w:val="1"/>
          <w:numId w:val="8"/>
        </w:numPr>
        <w:tabs>
          <w:tab w:val="clear" w:pos="720"/>
          <w:tab w:val="left" w:pos="3514" w:leader="none"/>
        </w:tabs>
        <w:ind w:left="3513" w:hanging="308"/>
        <w:rPr/>
      </w:pPr>
      <w:r>
        <w:rPr>
          <w:color w:val="000009"/>
        </w:rPr>
        <w:t>MYCIE I DEZYNFEKCJA ZABAWEK</w:t>
      </w:r>
    </w:p>
    <w:p>
      <w:pPr>
        <w:pStyle w:val="Tretekstu"/>
        <w:spacing w:before="11" w:after="0"/>
        <w:rPr>
          <w:b/>
          <w:b/>
          <w:sz w:val="25"/>
        </w:rPr>
      </w:pPr>
      <w:r>
        <w:rPr>
          <w:b/>
          <w:sz w:val="25"/>
        </w:rPr>
      </w:r>
    </w:p>
    <w:p>
      <w:pPr>
        <w:pStyle w:val="Normal"/>
        <w:ind w:left="880" w:right="768" w:hanging="0"/>
        <w:jc w:val="center"/>
        <w:rPr>
          <w:b/>
          <w:b/>
          <w:sz w:val="24"/>
        </w:rPr>
      </w:pPr>
      <w:r>
        <w:rPr>
          <w:b/>
          <w:color w:val="000009"/>
          <w:sz w:val="24"/>
        </w:rPr>
        <w:t>§1</w:t>
      </w:r>
    </w:p>
    <w:p>
      <w:pPr>
        <w:pStyle w:val="Tretekstu"/>
        <w:spacing w:before="10" w:after="0"/>
        <w:rPr>
          <w:b/>
          <w:b/>
          <w:sz w:val="25"/>
        </w:rPr>
      </w:pPr>
      <w:r>
        <w:rPr>
          <w:b/>
          <w:sz w:val="25"/>
        </w:rPr>
      </w:r>
    </w:p>
    <w:p>
      <w:pPr>
        <w:pStyle w:val="Tretekstu"/>
        <w:spacing w:before="1" w:after="0"/>
        <w:ind w:left="900" w:hanging="0"/>
        <w:rPr/>
      </w:pPr>
      <w:r>
        <w:rPr>
          <w:color w:val="000009"/>
        </w:rPr>
        <w:t>Wszystkie zabawki dopuszczone do użytku dzieci należy czyścić w dwóch etapach:</w:t>
      </w:r>
    </w:p>
    <w:p>
      <w:pPr>
        <w:pStyle w:val="Tretekstu"/>
        <w:spacing w:before="10" w:after="0"/>
        <w:rPr>
          <w:sz w:val="25"/>
        </w:rPr>
      </w:pPr>
      <w:r>
        <w:rPr>
          <w:sz w:val="25"/>
        </w:rPr>
      </w:r>
    </w:p>
    <w:p>
      <w:pPr>
        <w:pStyle w:val="ListParagraph"/>
        <w:numPr>
          <w:ilvl w:val="0"/>
          <w:numId w:val="7"/>
        </w:numPr>
        <w:tabs>
          <w:tab w:val="clear" w:pos="720"/>
          <w:tab w:val="left" w:pos="1140" w:leader="none"/>
        </w:tabs>
        <w:rPr>
          <w:sz w:val="24"/>
        </w:rPr>
      </w:pPr>
      <w:r>
        <w:rPr>
          <w:color w:val="000009"/>
          <w:sz w:val="24"/>
        </w:rPr>
        <w:t>Etap pierwszy: Mycie,</w:t>
      </w:r>
      <w:r>
        <w:rPr>
          <w:color w:val="000009"/>
          <w:spacing w:val="6"/>
          <w:sz w:val="24"/>
        </w:rPr>
        <w:t xml:space="preserve"> </w:t>
      </w:r>
      <w:r>
        <w:rPr>
          <w:color w:val="000009"/>
          <w:sz w:val="24"/>
        </w:rPr>
        <w:t>dezynfekcja:</w:t>
      </w:r>
    </w:p>
    <w:p>
      <w:pPr>
        <w:pStyle w:val="Tretekstu"/>
        <w:spacing w:before="10" w:after="0"/>
        <w:rPr>
          <w:sz w:val="25"/>
        </w:rPr>
      </w:pPr>
      <w:r>
        <w:rPr>
          <w:sz w:val="25"/>
        </w:rPr>
      </w:r>
    </w:p>
    <w:p>
      <w:pPr>
        <w:pStyle w:val="Tretekstu"/>
        <w:spacing w:lineRule="auto" w:line="360" w:before="1" w:after="0"/>
        <w:ind w:left="1980" w:right="788" w:hanging="0"/>
        <w:jc w:val="both"/>
        <w:rPr/>
      </w:pPr>
      <w:r>
        <w:rPr>
          <w:color w:val="000009"/>
        </w:rPr>
        <w:t>Każdą zabawkę należy dokładnie wyczyścić – powierzchnię zabawki przemyć ciepłą wodą z dodatkiem detergentu. Należy zwracać uwagę na trudno dostępne miejsca – za pomocą małej szczoteczki należy wyczyścić rowki, zagłębienia oraz chropowate powierzchnie.</w:t>
      </w:r>
    </w:p>
    <w:p>
      <w:pPr>
        <w:pStyle w:val="ListParagraph"/>
        <w:numPr>
          <w:ilvl w:val="0"/>
          <w:numId w:val="7"/>
        </w:numPr>
        <w:tabs>
          <w:tab w:val="clear" w:pos="720"/>
          <w:tab w:val="left" w:pos="1140" w:leader="none"/>
        </w:tabs>
        <w:spacing w:before="200" w:after="0"/>
        <w:rPr>
          <w:sz w:val="24"/>
        </w:rPr>
      </w:pPr>
      <w:r>
        <w:rPr>
          <w:color w:val="000009"/>
          <w:sz w:val="24"/>
        </w:rPr>
        <w:t>Etap drugi:</w:t>
      </w:r>
      <w:r>
        <w:rPr>
          <w:color w:val="000009"/>
          <w:spacing w:val="1"/>
          <w:sz w:val="24"/>
        </w:rPr>
        <w:t xml:space="preserve"> </w:t>
      </w:r>
      <w:r>
        <w:rPr>
          <w:color w:val="000009"/>
          <w:sz w:val="24"/>
        </w:rPr>
        <w:t>Dezynfekcja</w:t>
      </w:r>
    </w:p>
    <w:p>
      <w:pPr>
        <w:pStyle w:val="Tretekstu"/>
        <w:spacing w:before="10" w:after="0"/>
        <w:rPr>
          <w:sz w:val="25"/>
        </w:rPr>
      </w:pPr>
      <w:r>
        <w:rPr>
          <w:sz w:val="25"/>
        </w:rPr>
      </w:r>
    </w:p>
    <w:p>
      <w:pPr>
        <w:pStyle w:val="ListParagraph"/>
        <w:numPr>
          <w:ilvl w:val="1"/>
          <w:numId w:val="7"/>
        </w:numPr>
        <w:tabs>
          <w:tab w:val="clear" w:pos="720"/>
          <w:tab w:val="left" w:pos="1620" w:leader="none"/>
        </w:tabs>
        <w:jc w:val="left"/>
        <w:rPr/>
      </w:pPr>
      <w:r>
        <w:rPr>
          <w:color w:val="000009"/>
          <w:sz w:val="24"/>
        </w:rPr>
        <w:t>Zabawki dezynfekuje się zarejestrowanym środkiem nietoksycznym dla</w:t>
      </w:r>
      <w:r>
        <w:rPr>
          <w:color w:val="000009"/>
          <w:spacing w:val="4"/>
          <w:sz w:val="24"/>
        </w:rPr>
        <w:t xml:space="preserve"> </w:t>
      </w:r>
      <w:r>
        <w:rPr>
          <w:color w:val="000009"/>
          <w:sz w:val="24"/>
        </w:rPr>
        <w:t>dzieci</w:t>
      </w:r>
    </w:p>
    <w:p>
      <w:pPr>
        <w:pStyle w:val="Tretekstu"/>
        <w:rPr>
          <w:sz w:val="26"/>
        </w:rPr>
      </w:pPr>
      <w:r>
        <w:rPr>
          <w:sz w:val="26"/>
        </w:rPr>
      </w:r>
    </w:p>
    <w:p>
      <w:pPr>
        <w:pStyle w:val="ListParagraph"/>
        <w:numPr>
          <w:ilvl w:val="1"/>
          <w:numId w:val="7"/>
        </w:numPr>
        <w:tabs>
          <w:tab w:val="clear" w:pos="720"/>
          <w:tab w:val="left" w:pos="1620" w:leader="none"/>
        </w:tabs>
        <w:spacing w:before="160" w:after="0"/>
        <w:jc w:val="left"/>
        <w:rPr>
          <w:sz w:val="24"/>
        </w:rPr>
      </w:pPr>
      <w:r>
        <w:rPr>
          <w:color w:val="000009"/>
          <w:sz w:val="24"/>
        </w:rPr>
        <w:t>Środków dezynfekujących używa się zgodnie z zaleceniami</w:t>
      </w:r>
      <w:r>
        <w:rPr>
          <w:color w:val="000009"/>
          <w:spacing w:val="5"/>
          <w:sz w:val="24"/>
        </w:rPr>
        <w:t xml:space="preserve"> </w:t>
      </w:r>
      <w:r>
        <w:rPr>
          <w:color w:val="000009"/>
          <w:sz w:val="24"/>
        </w:rPr>
        <w:t>producenta</w:t>
      </w:r>
    </w:p>
    <w:p>
      <w:pPr>
        <w:pStyle w:val="Tretekstu"/>
        <w:rPr>
          <w:sz w:val="26"/>
        </w:rPr>
      </w:pPr>
      <w:r>
        <w:rPr>
          <w:sz w:val="26"/>
        </w:rPr>
      </w:r>
    </w:p>
    <w:p>
      <w:pPr>
        <w:pStyle w:val="Nagwek4"/>
        <w:numPr>
          <w:ilvl w:val="1"/>
          <w:numId w:val="8"/>
        </w:numPr>
        <w:tabs>
          <w:tab w:val="clear" w:pos="720"/>
          <w:tab w:val="left" w:pos="4080" w:leader="none"/>
        </w:tabs>
        <w:spacing w:before="152" w:after="0"/>
        <w:ind w:left="4079" w:hanging="400"/>
        <w:rPr/>
      </w:pPr>
      <w:r>
        <w:rPr>
          <w:color w:val="000009"/>
        </w:rPr>
        <w:t>DEZYNFEKCJA</w:t>
      </w:r>
      <w:r>
        <w:rPr>
          <w:color w:val="000009"/>
          <w:spacing w:val="-1"/>
        </w:rPr>
        <w:t xml:space="preserve"> </w:t>
      </w:r>
      <w:r>
        <w:rPr>
          <w:color w:val="000009"/>
        </w:rPr>
        <w:t>ZABAWEK</w:t>
      </w:r>
    </w:p>
    <w:p>
      <w:pPr>
        <w:pStyle w:val="Tretekstu"/>
        <w:spacing w:before="11" w:after="0"/>
        <w:rPr>
          <w:b/>
          <w:b/>
          <w:sz w:val="25"/>
        </w:rPr>
      </w:pPr>
      <w:r>
        <w:rPr>
          <w:b/>
          <w:sz w:val="25"/>
        </w:rPr>
      </w:r>
    </w:p>
    <w:p>
      <w:pPr>
        <w:pStyle w:val="Normal"/>
        <w:ind w:left="880" w:right="768" w:hanging="0"/>
        <w:jc w:val="center"/>
        <w:rPr>
          <w:b/>
          <w:b/>
          <w:sz w:val="24"/>
        </w:rPr>
      </w:pPr>
      <w:r>
        <w:rPr>
          <w:b/>
          <w:color w:val="000009"/>
          <w:sz w:val="24"/>
        </w:rPr>
        <w:t>§1</w:t>
      </w:r>
    </w:p>
    <w:p>
      <w:pPr>
        <w:pStyle w:val="Tretekstu"/>
        <w:spacing w:before="10" w:after="0"/>
        <w:rPr>
          <w:b/>
          <w:b/>
          <w:sz w:val="25"/>
        </w:rPr>
      </w:pPr>
      <w:r>
        <w:rPr>
          <w:b/>
          <w:sz w:val="25"/>
        </w:rPr>
      </w:r>
    </w:p>
    <w:p>
      <w:pPr>
        <w:pStyle w:val="Tretekstu"/>
        <w:spacing w:before="1" w:after="0"/>
        <w:ind w:left="880" w:right="773" w:hanging="0"/>
        <w:jc w:val="center"/>
        <w:rPr/>
      </w:pPr>
      <w:r>
        <w:rPr>
          <w:color w:val="000009"/>
        </w:rPr>
        <w:t>Zabawki dezynfekuje się na koniec dnia w czasie trwania epidemii lub w miarę potrzeb.</w:t>
      </w:r>
    </w:p>
    <w:p>
      <w:pPr>
        <w:pStyle w:val="Tretekstu"/>
        <w:spacing w:before="10" w:after="0"/>
        <w:rPr>
          <w:sz w:val="25"/>
        </w:rPr>
      </w:pPr>
      <w:r>
        <w:rPr>
          <w:sz w:val="25"/>
        </w:rPr>
      </w:r>
    </w:p>
    <w:p>
      <w:pPr>
        <w:pStyle w:val="Nagwek4"/>
        <w:ind w:left="880" w:right="768" w:hanging="0"/>
        <w:jc w:val="center"/>
        <w:rPr>
          <w:color w:val="000009"/>
        </w:rPr>
      </w:pPr>
      <w:r>
        <w:rPr>
          <w:color w:val="000009"/>
        </w:rPr>
      </w:r>
    </w:p>
    <w:p>
      <w:pPr>
        <w:pStyle w:val="Nagwek4"/>
        <w:ind w:left="880" w:right="768" w:hanging="0"/>
        <w:jc w:val="center"/>
        <w:rPr/>
      </w:pPr>
      <w:r>
        <w:rPr>
          <w:color w:val="000009"/>
        </w:rPr>
        <w:t>§2</w:t>
      </w:r>
    </w:p>
    <w:p>
      <w:pPr>
        <w:pStyle w:val="Tretekstu"/>
        <w:spacing w:before="9" w:after="0"/>
        <w:rPr>
          <w:b/>
          <w:b/>
          <w:sz w:val="25"/>
        </w:rPr>
      </w:pPr>
      <w:r>
        <w:rPr>
          <w:b/>
          <w:sz w:val="25"/>
        </w:rPr>
      </w:r>
    </w:p>
    <w:p>
      <w:pPr>
        <w:pStyle w:val="ListParagraph"/>
        <w:numPr>
          <w:ilvl w:val="2"/>
          <w:numId w:val="7"/>
        </w:numPr>
        <w:tabs>
          <w:tab w:val="clear" w:pos="720"/>
          <w:tab w:val="left" w:pos="1995" w:leader="none"/>
          <w:tab w:val="left" w:pos="1996" w:leader="none"/>
        </w:tabs>
        <w:spacing w:lineRule="auto" w:line="348" w:before="1" w:after="0"/>
        <w:ind w:left="3346" w:right="1173" w:hanging="1710"/>
        <w:jc w:val="left"/>
        <w:rPr/>
      </w:pPr>
      <w:r>
        <w:rPr>
          <w:color w:val="000009"/>
        </w:rPr>
        <w:t>Częstotliwość przeprowadzania dezynfekcji zabawek oraz innych sprzętów i</w:t>
      </w:r>
      <w:r>
        <w:rPr>
          <w:color w:val="000009"/>
          <w:spacing w:val="-28"/>
        </w:rPr>
        <w:t xml:space="preserve"> </w:t>
      </w:r>
      <w:r>
        <w:rPr>
          <w:color w:val="000009"/>
        </w:rPr>
        <w:t>urządzeń wykorzystywanych w przedszkolu jest uzależniona</w:t>
      </w:r>
      <w:r>
        <w:rPr>
          <w:color w:val="000009"/>
          <w:spacing w:val="-3"/>
        </w:rPr>
        <w:t xml:space="preserve"> </w:t>
      </w:r>
      <w:r>
        <w:rPr>
          <w:color w:val="000009"/>
        </w:rPr>
        <w:t>od:</w:t>
      </w:r>
    </w:p>
    <w:p>
      <w:pPr>
        <w:pStyle w:val="ListParagraph"/>
        <w:numPr>
          <w:ilvl w:val="0"/>
          <w:numId w:val="6"/>
        </w:numPr>
        <w:tabs>
          <w:tab w:val="clear" w:pos="720"/>
          <w:tab w:val="left" w:pos="1619" w:leader="none"/>
          <w:tab w:val="left" w:pos="1620" w:leader="none"/>
        </w:tabs>
        <w:spacing w:before="207" w:after="0"/>
        <w:jc w:val="left"/>
        <w:rPr/>
      </w:pPr>
      <w:r>
        <w:rPr>
          <w:sz w:val="24"/>
        </w:rPr>
        <w:t>liczby</w:t>
      </w:r>
      <w:r>
        <w:rPr>
          <w:spacing w:val="-1"/>
          <w:sz w:val="24"/>
        </w:rPr>
        <w:t xml:space="preserve"> </w:t>
      </w:r>
      <w:r>
        <w:rPr>
          <w:sz w:val="24"/>
        </w:rPr>
        <w:t>dzieci</w:t>
      </w:r>
    </w:p>
    <w:p>
      <w:pPr>
        <w:pStyle w:val="ListParagraph"/>
        <w:numPr>
          <w:ilvl w:val="0"/>
          <w:numId w:val="6"/>
        </w:numPr>
        <w:tabs>
          <w:tab w:val="clear" w:pos="720"/>
          <w:tab w:val="left" w:pos="1619" w:leader="none"/>
          <w:tab w:val="left" w:pos="1620" w:leader="none"/>
        </w:tabs>
        <w:spacing w:before="207" w:after="0"/>
        <w:jc w:val="left"/>
        <w:rPr/>
      </w:pPr>
      <w:r>
        <w:rPr>
          <w:sz w:val="24"/>
        </w:rPr>
        <w:t>stanu zdrowia</w:t>
      </w:r>
      <w:r>
        <w:rPr>
          <w:spacing w:val="1"/>
          <w:sz w:val="24"/>
        </w:rPr>
        <w:t xml:space="preserve"> </w:t>
      </w:r>
      <w:r>
        <w:rPr>
          <w:sz w:val="24"/>
        </w:rPr>
        <w:t>dzieci,</w:t>
      </w:r>
    </w:p>
    <w:p>
      <w:pPr>
        <w:pStyle w:val="ListParagraph"/>
        <w:numPr>
          <w:ilvl w:val="0"/>
          <w:numId w:val="6"/>
        </w:numPr>
        <w:tabs>
          <w:tab w:val="clear" w:pos="720"/>
          <w:tab w:val="left" w:pos="1619" w:leader="none"/>
          <w:tab w:val="left" w:pos="1620" w:leader="none"/>
        </w:tabs>
        <w:spacing w:before="192" w:after="0"/>
        <w:jc w:val="left"/>
        <w:rPr>
          <w:rFonts w:ascii="Symbol" w:hAnsi="Symbol"/>
          <w:sz w:val="24"/>
        </w:rPr>
      </w:pPr>
      <w:r>
        <w:rPr>
          <w:sz w:val="24"/>
        </w:rPr>
        <w:t>rodzaju zabawek w</w:t>
      </w:r>
      <w:r>
        <w:rPr>
          <w:spacing w:val="-2"/>
          <w:sz w:val="24"/>
        </w:rPr>
        <w:t xml:space="preserve"> </w:t>
      </w:r>
      <w:r>
        <w:rPr>
          <w:sz w:val="24"/>
        </w:rPr>
        <w:t>przedszkolu,</w:t>
      </w:r>
    </w:p>
    <w:p>
      <w:pPr>
        <w:pStyle w:val="ListParagraph"/>
        <w:numPr>
          <w:ilvl w:val="0"/>
          <w:numId w:val="6"/>
        </w:numPr>
        <w:tabs>
          <w:tab w:val="clear" w:pos="720"/>
          <w:tab w:val="left" w:pos="1619" w:leader="none"/>
          <w:tab w:val="left" w:pos="1620" w:leader="none"/>
        </w:tabs>
        <w:spacing w:before="192" w:after="0"/>
        <w:jc w:val="left"/>
        <w:rPr>
          <w:rFonts w:ascii="Symbol" w:hAnsi="Symbol"/>
          <w:sz w:val="24"/>
        </w:rPr>
      </w:pPr>
      <w:r>
        <w:rPr>
          <w:sz w:val="24"/>
        </w:rPr>
        <w:t>miejsca korzystania z zabawek (plac zabaw, sala</w:t>
      </w:r>
      <w:r>
        <w:rPr>
          <w:spacing w:val="1"/>
          <w:sz w:val="24"/>
        </w:rPr>
        <w:t xml:space="preserve"> </w:t>
      </w:r>
      <w:r>
        <w:rPr>
          <w:sz w:val="24"/>
        </w:rPr>
        <w:t>zajęć),</w:t>
      </w:r>
    </w:p>
    <w:p>
      <w:pPr>
        <w:pStyle w:val="ListParagraph"/>
        <w:numPr>
          <w:ilvl w:val="0"/>
          <w:numId w:val="6"/>
        </w:numPr>
        <w:tabs>
          <w:tab w:val="clear" w:pos="720"/>
          <w:tab w:val="left" w:pos="1619" w:leader="none"/>
          <w:tab w:val="left" w:pos="1620" w:leader="none"/>
        </w:tabs>
        <w:spacing w:before="192" w:after="0"/>
        <w:jc w:val="left"/>
        <w:rPr>
          <w:rFonts w:ascii="Symbol" w:hAnsi="Symbol"/>
          <w:sz w:val="24"/>
        </w:rPr>
      </w:pPr>
      <w:r>
        <w:rPr>
          <w:sz w:val="24"/>
        </w:rPr>
        <w:t>świadomości dzieci w zakresie</w:t>
      </w:r>
      <w:r>
        <w:rPr>
          <w:spacing w:val="4"/>
          <w:sz w:val="24"/>
        </w:rPr>
        <w:t xml:space="preserve"> </w:t>
      </w:r>
      <w:r>
        <w:rPr>
          <w:sz w:val="24"/>
        </w:rPr>
        <w:t>higieny.</w:t>
      </w:r>
    </w:p>
    <w:p>
      <w:pPr>
        <w:pStyle w:val="Tretekstu"/>
        <w:rPr>
          <w:sz w:val="28"/>
        </w:rPr>
      </w:pPr>
      <w:r>
        <w:rPr>
          <w:sz w:val="28"/>
        </w:rPr>
      </w:r>
    </w:p>
    <w:p>
      <w:pPr>
        <w:pStyle w:val="Tretekstu"/>
        <w:rPr>
          <w:sz w:val="28"/>
        </w:rPr>
      </w:pPr>
      <w:r>
        <w:rPr>
          <w:sz w:val="28"/>
        </w:rPr>
      </w:r>
    </w:p>
    <w:p>
      <w:pPr>
        <w:pStyle w:val="Tretekstu"/>
        <w:spacing w:before="7" w:after="0"/>
        <w:rPr>
          <w:sz w:val="22"/>
        </w:rPr>
      </w:pPr>
      <w:r>
        <w:rPr>
          <w:sz w:val="22"/>
        </w:rPr>
      </w:r>
    </w:p>
    <w:p>
      <w:pPr>
        <w:pStyle w:val="Nagwek4"/>
        <w:numPr>
          <w:ilvl w:val="1"/>
          <w:numId w:val="8"/>
        </w:numPr>
        <w:tabs>
          <w:tab w:val="clear" w:pos="720"/>
          <w:tab w:val="left" w:pos="2878" w:leader="none"/>
        </w:tabs>
        <w:spacing w:lineRule="auto" w:line="360"/>
        <w:ind w:left="3228" w:right="2386" w:hanging="736"/>
        <w:rPr/>
      </w:pPr>
      <w:r>
        <w:rPr>
          <w:color w:val="000009"/>
        </w:rPr>
        <w:t>SPOSOBY CZYSZCZENIA I</w:t>
      </w:r>
      <w:r>
        <w:rPr>
          <w:color w:val="000009"/>
          <w:spacing w:val="-21"/>
        </w:rPr>
        <w:t xml:space="preserve"> </w:t>
      </w:r>
      <w:r>
        <w:rPr>
          <w:color w:val="000009"/>
        </w:rPr>
        <w:t>DEZYNFEKOWANIA POSZCZEGÓLNYCH GRUP</w:t>
      </w:r>
      <w:r>
        <w:rPr>
          <w:color w:val="000009"/>
          <w:spacing w:val="-3"/>
        </w:rPr>
        <w:t xml:space="preserve"> </w:t>
      </w:r>
      <w:r>
        <w:rPr>
          <w:color w:val="000009"/>
        </w:rPr>
        <w:t>ZABAWEK</w:t>
      </w:r>
    </w:p>
    <w:p>
      <w:pPr>
        <w:pStyle w:val="Normal"/>
        <w:spacing w:before="160" w:after="0"/>
        <w:ind w:left="5286" w:hanging="0"/>
        <w:rPr>
          <w:b/>
          <w:b/>
          <w:sz w:val="24"/>
        </w:rPr>
      </w:pPr>
      <w:r>
        <w:rPr>
          <w:b/>
          <w:color w:val="000009"/>
          <w:sz w:val="24"/>
        </w:rPr>
        <w:t>§ 1</w:t>
      </w:r>
    </w:p>
    <w:p>
      <w:pPr>
        <w:pStyle w:val="Tretekstu"/>
        <w:spacing w:before="10" w:after="0"/>
        <w:rPr>
          <w:b/>
          <w:b/>
          <w:sz w:val="25"/>
        </w:rPr>
      </w:pPr>
      <w:r>
        <w:rPr>
          <w:b/>
          <w:sz w:val="25"/>
        </w:rPr>
      </w:r>
    </w:p>
    <w:p>
      <w:pPr>
        <w:pStyle w:val="Tretekstu"/>
        <w:spacing w:lineRule="auto" w:line="360"/>
        <w:ind w:left="900" w:right="795" w:hanging="0"/>
        <w:jc w:val="both"/>
        <w:rPr/>
      </w:pPr>
      <w:r>
        <w:rPr>
          <w:color w:val="000009"/>
        </w:rPr>
        <w:t>Zabawki plastikowe, metalowe, drewniane: Czyścić za pomocą wody z dodatkiem detergentu. Upewnić się, że zabawka została dokładnie wytarta i osuszona. Następnie przystąpić do etapu dezynfekcji.</w:t>
      </w:r>
    </w:p>
    <w:p>
      <w:pPr>
        <w:pStyle w:val="Nagwek4"/>
        <w:spacing w:before="160" w:after="0"/>
        <w:ind w:left="5316" w:hanging="0"/>
        <w:rPr/>
      </w:pPr>
      <w:r>
        <w:rPr>
          <w:color w:val="000009"/>
        </w:rPr>
        <w:t>§2</w:t>
      </w:r>
    </w:p>
    <w:p>
      <w:pPr>
        <w:pStyle w:val="Tretekstu"/>
        <w:spacing w:before="11" w:after="0"/>
        <w:rPr>
          <w:b/>
          <w:b/>
          <w:sz w:val="25"/>
        </w:rPr>
      </w:pPr>
      <w:r>
        <w:rPr>
          <w:b/>
          <w:sz w:val="25"/>
        </w:rPr>
      </w:r>
    </w:p>
    <w:p>
      <w:pPr>
        <w:pStyle w:val="Tretekstu"/>
        <w:ind w:left="900" w:hanging="0"/>
        <w:jc w:val="both"/>
        <w:rPr/>
      </w:pPr>
      <w:r>
        <w:rPr>
          <w:color w:val="000009"/>
        </w:rPr>
        <w:t>Zabawki materiałowe usunąć z sali.</w:t>
      </w:r>
    </w:p>
    <w:p>
      <w:pPr>
        <w:pStyle w:val="Tretekstu"/>
        <w:spacing w:before="10" w:after="0"/>
        <w:rPr>
          <w:sz w:val="25"/>
        </w:rPr>
      </w:pPr>
      <w:r>
        <w:rPr>
          <w:sz w:val="25"/>
        </w:rPr>
      </w:r>
    </w:p>
    <w:p>
      <w:pPr>
        <w:pStyle w:val="Nagwek4"/>
        <w:spacing w:before="1" w:after="0"/>
        <w:rPr/>
      </w:pPr>
      <w:r>
        <w:rPr>
          <w:color w:val="000009"/>
        </w:rPr>
        <w:t>§ 3</w:t>
      </w:r>
    </w:p>
    <w:p>
      <w:pPr>
        <w:pStyle w:val="Tretekstu"/>
        <w:spacing w:before="10" w:after="0"/>
        <w:rPr>
          <w:b/>
          <w:b/>
          <w:sz w:val="25"/>
        </w:rPr>
      </w:pPr>
      <w:r>
        <w:rPr>
          <w:b/>
          <w:sz w:val="25"/>
        </w:rPr>
      </w:r>
    </w:p>
    <w:p>
      <w:pPr>
        <w:pStyle w:val="Tretekstu"/>
        <w:spacing w:lineRule="auto" w:line="360"/>
        <w:ind w:left="900" w:right="790" w:hanging="0"/>
        <w:jc w:val="both"/>
        <w:rPr/>
      </w:pPr>
      <w:r>
        <w:rPr>
          <w:color w:val="000009"/>
        </w:rPr>
        <w:t>Zabawki elektroniczne: Dokładnie przetrzeć wodą z dodatkiem detergentu. Następnie zdezynfekować.</w:t>
      </w:r>
    </w:p>
    <w:p>
      <w:pPr>
        <w:pStyle w:val="Nagwek4"/>
        <w:spacing w:before="160" w:after="0"/>
        <w:rPr/>
      </w:pPr>
      <w:r>
        <w:rPr>
          <w:color w:val="000009"/>
        </w:rPr>
        <w:t>§ 4</w:t>
      </w:r>
    </w:p>
    <w:p>
      <w:pPr>
        <w:pStyle w:val="Tretekstu"/>
        <w:spacing w:before="10" w:after="0"/>
        <w:rPr>
          <w:b/>
          <w:b/>
          <w:sz w:val="25"/>
        </w:rPr>
      </w:pPr>
      <w:r>
        <w:rPr>
          <w:b/>
          <w:sz w:val="25"/>
        </w:rPr>
      </w:r>
    </w:p>
    <w:p>
      <w:pPr>
        <w:pStyle w:val="Tretekstu"/>
        <w:spacing w:lineRule="auto" w:line="360" w:before="1" w:after="0"/>
        <w:ind w:left="900" w:right="794" w:hanging="0"/>
        <w:jc w:val="both"/>
        <w:rPr/>
      </w:pPr>
      <w:r>
        <w:rPr>
          <w:color w:val="000009"/>
        </w:rPr>
        <w:t>Zabawki i instrumenty muzyczne: Dokładnie przetrzeć wodą z dodatkiem detergentu. Następnie zdezynfekować.</w:t>
      </w:r>
    </w:p>
    <w:p>
      <w:pPr>
        <w:pStyle w:val="Nagwek4"/>
        <w:spacing w:before="160" w:after="0"/>
        <w:rPr/>
      </w:pPr>
      <w:r>
        <w:rPr>
          <w:color w:val="000009"/>
        </w:rPr>
        <w:t>§ 5</w:t>
      </w:r>
    </w:p>
    <w:p>
      <w:pPr>
        <w:pStyle w:val="Tretekstu"/>
        <w:spacing w:before="10" w:after="0"/>
        <w:rPr>
          <w:b/>
          <w:b/>
          <w:sz w:val="25"/>
        </w:rPr>
      </w:pPr>
      <w:r>
        <w:rPr>
          <w:b/>
          <w:sz w:val="25"/>
        </w:rPr>
      </w:r>
    </w:p>
    <w:p>
      <w:pPr>
        <w:pStyle w:val="Tretekstu"/>
        <w:spacing w:lineRule="auto" w:line="360"/>
        <w:ind w:left="900" w:right="787" w:hanging="0"/>
        <w:jc w:val="both"/>
        <w:rPr/>
      </w:pPr>
      <w:r>
        <w:rPr>
          <w:color w:val="000009"/>
        </w:rPr>
        <w:t>Kredki, pędzelki, nożyczki, klej: Przecierać chusteczką nasączoną preparatem dezynfekującym.</w:t>
      </w:r>
    </w:p>
    <w:p>
      <w:pPr>
        <w:pStyle w:val="Nagwek4"/>
        <w:spacing w:before="160" w:after="0"/>
        <w:ind w:left="0" w:hanging="0"/>
        <w:jc w:val="center"/>
        <w:rPr>
          <w:color w:val="000009"/>
        </w:rPr>
      </w:pPr>
      <w:r>
        <w:rPr>
          <w:color w:val="000009"/>
        </w:rPr>
      </w:r>
    </w:p>
    <w:p>
      <w:pPr>
        <w:pStyle w:val="Nagwek4"/>
        <w:spacing w:before="160" w:after="0"/>
        <w:ind w:left="0" w:hanging="0"/>
        <w:jc w:val="center"/>
        <w:rPr/>
      </w:pPr>
      <w:r>
        <w:rPr>
          <w:color w:val="000009"/>
        </w:rPr>
        <w:t>§ 6</w:t>
      </w:r>
    </w:p>
    <w:p>
      <w:pPr>
        <w:pStyle w:val="Nagwek4"/>
        <w:spacing w:before="160" w:after="0"/>
        <w:ind w:left="0" w:hanging="0"/>
        <w:jc w:val="center"/>
        <w:rPr>
          <w:b w:val="false"/>
          <w:b w:val="false"/>
          <w:bCs w:val="false"/>
        </w:rPr>
      </w:pPr>
      <w:r>
        <w:rPr>
          <w:b w:val="false"/>
          <w:bCs w:val="false"/>
          <w:color w:val="000009"/>
        </w:rPr>
        <w:tab/>
        <w:t>Książki: Kurz wycierać suchą ściereczką. Widoczne zabrudzenia okładek przecierać lekko zwilżoną ściereczką. W celu dezynfekcji przetrzeć chusteczką nawilżoną preparatem dezynfekującym.</w:t>
      </w:r>
    </w:p>
    <w:p>
      <w:pPr>
        <w:pStyle w:val="Tretekstu"/>
        <w:spacing w:before="9" w:after="0"/>
        <w:rPr>
          <w:sz w:val="37"/>
        </w:rPr>
      </w:pPr>
      <w:r>
        <w:rPr>
          <w:sz w:val="37"/>
        </w:rPr>
      </w:r>
    </w:p>
    <w:p>
      <w:pPr>
        <w:pStyle w:val="Nagwek4"/>
        <w:rPr/>
      </w:pPr>
      <w:r>
        <w:rPr>
          <w:color w:val="000009"/>
        </w:rPr>
        <w:t>§ 7</w:t>
      </w:r>
    </w:p>
    <w:p>
      <w:pPr>
        <w:pStyle w:val="Tretekstu"/>
        <w:spacing w:before="11" w:after="0"/>
        <w:rPr>
          <w:b/>
          <w:b/>
          <w:sz w:val="25"/>
        </w:rPr>
      </w:pPr>
      <w:r>
        <w:rPr>
          <w:b/>
          <w:sz w:val="25"/>
        </w:rPr>
      </w:r>
    </w:p>
    <w:p>
      <w:pPr>
        <w:pStyle w:val="Tretekstu"/>
        <w:ind w:left="900" w:hanging="0"/>
        <w:jc w:val="both"/>
        <w:rPr/>
      </w:pPr>
      <w:r>
        <w:rPr>
          <w:color w:val="000009"/>
        </w:rPr>
        <w:t>Nowa zabawka: przed użyciem zachować typową procedurę czyszczenia zabawki.</w:t>
      </w:r>
    </w:p>
    <w:p>
      <w:pPr>
        <w:pStyle w:val="Tretekstu"/>
        <w:rPr>
          <w:sz w:val="26"/>
        </w:rPr>
      </w:pPr>
      <w:r>
        <w:rPr>
          <w:sz w:val="26"/>
        </w:rPr>
      </w:r>
    </w:p>
    <w:p>
      <w:pPr>
        <w:pStyle w:val="Tretekstu"/>
        <w:rPr>
          <w:sz w:val="26"/>
        </w:rPr>
      </w:pPr>
      <w:r>
        <w:rPr>
          <w:sz w:val="26"/>
        </w:rPr>
      </w:r>
    </w:p>
    <w:p>
      <w:pPr>
        <w:pStyle w:val="Tretekstu"/>
        <w:rPr>
          <w:sz w:val="26"/>
        </w:rPr>
      </w:pPr>
      <w:r>
        <w:rPr>
          <w:sz w:val="26"/>
        </w:rPr>
      </w:r>
    </w:p>
    <w:p>
      <w:pPr>
        <w:pStyle w:val="Nagwek4"/>
        <w:numPr>
          <w:ilvl w:val="1"/>
          <w:numId w:val="8"/>
        </w:numPr>
        <w:tabs>
          <w:tab w:val="clear" w:pos="720"/>
          <w:tab w:val="left" w:pos="3214" w:leader="none"/>
        </w:tabs>
        <w:spacing w:before="226" w:after="0"/>
        <w:ind w:left="3213" w:hanging="292"/>
        <w:rPr/>
      </w:pPr>
      <w:r>
        <w:rPr>
          <w:color w:val="000009"/>
        </w:rPr>
        <w:t>PREPARATY DO MYCIA I</w:t>
      </w:r>
      <w:r>
        <w:rPr>
          <w:color w:val="000009"/>
          <w:spacing w:val="-3"/>
        </w:rPr>
        <w:t xml:space="preserve"> </w:t>
      </w:r>
      <w:r>
        <w:rPr>
          <w:color w:val="000009"/>
        </w:rPr>
        <w:t>DEZYNFEKCJI</w:t>
      </w:r>
    </w:p>
    <w:p>
      <w:pPr>
        <w:pStyle w:val="Tretekstu"/>
        <w:spacing w:before="10" w:after="0"/>
        <w:rPr>
          <w:b/>
          <w:b/>
          <w:sz w:val="25"/>
        </w:rPr>
      </w:pPr>
      <w:r>
        <w:rPr>
          <w:b/>
          <w:sz w:val="25"/>
        </w:rPr>
      </w:r>
    </w:p>
    <w:p>
      <w:pPr>
        <w:pStyle w:val="Normal"/>
        <w:spacing w:before="1" w:after="0"/>
        <w:ind w:left="5286" w:hanging="0"/>
        <w:rPr>
          <w:b/>
          <w:b/>
          <w:sz w:val="24"/>
        </w:rPr>
      </w:pPr>
      <w:r>
        <w:rPr>
          <w:b/>
          <w:color w:val="000009"/>
          <w:sz w:val="24"/>
        </w:rPr>
        <w:t>§ 1</w:t>
      </w:r>
    </w:p>
    <w:p>
      <w:pPr>
        <w:pStyle w:val="Tretekstu"/>
        <w:spacing w:before="10" w:after="0"/>
        <w:rPr>
          <w:b/>
          <w:b/>
          <w:sz w:val="25"/>
        </w:rPr>
      </w:pPr>
      <w:r>
        <w:rPr>
          <w:b/>
          <w:sz w:val="25"/>
        </w:rPr>
      </w:r>
    </w:p>
    <w:p>
      <w:pPr>
        <w:pStyle w:val="Tretekstu"/>
        <w:ind w:left="900" w:hanging="0"/>
        <w:jc w:val="both"/>
        <w:rPr/>
      </w:pPr>
      <w:r>
        <w:rPr>
          <w:color w:val="000009"/>
        </w:rPr>
        <w:t>Cechy używanego preparatu:</w:t>
      </w:r>
    </w:p>
    <w:p>
      <w:pPr>
        <w:pStyle w:val="Tretekstu"/>
        <w:spacing w:before="3" w:after="0"/>
        <w:rPr>
          <w:sz w:val="27"/>
        </w:rPr>
      </w:pPr>
      <w:r>
        <w:rPr>
          <w:sz w:val="27"/>
        </w:rPr>
      </w:r>
    </w:p>
    <w:p>
      <w:pPr>
        <w:pStyle w:val="Tretekstu"/>
        <w:spacing w:before="1" w:after="0"/>
        <w:ind w:left="1260" w:hanging="0"/>
        <w:rPr/>
      </w:pPr>
      <w:r>
        <w:rPr>
          <w:rFonts w:ascii="Webdings" w:hAnsi="Webdings"/>
          <w:color w:val="1A1A1A"/>
        </w:rPr>
        <w:t></w:t>
      </w:r>
      <w:r>
        <w:rPr>
          <w:color w:val="1A1A1A"/>
        </w:rPr>
        <w:t xml:space="preserve"> </w:t>
      </w:r>
      <w:r>
        <w:rPr/>
        <w:t>powinien być bezwonny,</w:t>
      </w:r>
    </w:p>
    <w:p>
      <w:pPr>
        <w:pStyle w:val="Tretekstu"/>
        <w:spacing w:before="214" w:after="0"/>
        <w:ind w:left="1260" w:hanging="0"/>
        <w:rPr/>
      </w:pPr>
      <w:r>
        <w:rPr>
          <w:rFonts w:ascii="Webdings" w:hAnsi="Webdings"/>
          <w:color w:val="1A1A1A"/>
        </w:rPr>
        <w:t></w:t>
      </w:r>
      <w:r>
        <w:rPr>
          <w:color w:val="1A1A1A"/>
        </w:rPr>
        <w:t xml:space="preserve"> </w:t>
      </w:r>
      <w:r>
        <w:rPr/>
        <w:t>nie może podrażniać skóry,</w:t>
      </w:r>
    </w:p>
    <w:p>
      <w:pPr>
        <w:pStyle w:val="Tretekstu"/>
        <w:spacing w:before="164" w:after="0"/>
        <w:ind w:left="1260" w:hanging="0"/>
        <w:rPr/>
      </w:pPr>
      <w:r>
        <w:rPr>
          <w:rFonts w:ascii="Webdings" w:hAnsi="Webdings"/>
          <w:color w:val="1A1A1A"/>
        </w:rPr>
        <w:t></w:t>
      </w:r>
      <w:r>
        <w:rPr>
          <w:color w:val="1A1A1A"/>
        </w:rPr>
        <w:t xml:space="preserve"> </w:t>
      </w:r>
      <w:r>
        <w:rPr/>
        <w:t>nie powinien wymagać spłukiwania – w przypadku środka do dezynfekcji,</w:t>
      </w:r>
    </w:p>
    <w:p>
      <w:pPr>
        <w:pStyle w:val="Tretekstu"/>
        <w:spacing w:before="214" w:after="0"/>
        <w:ind w:left="1260" w:hanging="0"/>
        <w:rPr/>
      </w:pPr>
      <w:r>
        <w:rPr>
          <w:rFonts w:ascii="Webdings" w:hAnsi="Webdings"/>
          <w:color w:val="1A1A1A"/>
        </w:rPr>
        <w:t></w:t>
      </w:r>
      <w:r>
        <w:rPr>
          <w:color w:val="1A1A1A"/>
        </w:rPr>
        <w:t xml:space="preserve"> </w:t>
      </w:r>
      <w:r>
        <w:rPr/>
        <w:t>nie może niszczyć powierzchni,</w:t>
      </w:r>
    </w:p>
    <w:p>
      <w:pPr>
        <w:pStyle w:val="Tretekstu"/>
        <w:tabs>
          <w:tab w:val="clear" w:pos="720"/>
          <w:tab w:val="left" w:pos="2721" w:leader="none"/>
          <w:tab w:val="left" w:pos="3771" w:leader="none"/>
          <w:tab w:val="left" w:pos="5045" w:leader="none"/>
          <w:tab w:val="left" w:pos="6321" w:leader="none"/>
          <w:tab w:val="left" w:pos="7955" w:leader="none"/>
          <w:tab w:val="left" w:pos="8403" w:leader="none"/>
          <w:tab w:val="left" w:pos="9559" w:leader="none"/>
        </w:tabs>
        <w:spacing w:before="212" w:after="0"/>
        <w:ind w:left="1260" w:hanging="0"/>
        <w:rPr/>
      </w:pPr>
      <w:r>
        <w:rPr>
          <w:rFonts w:ascii="Webdings" w:hAnsi="Webdings"/>
          <w:color w:val="1A1A1A"/>
        </w:rPr>
        <w:t></w:t>
      </w:r>
      <w:r>
        <w:rPr>
          <w:color w:val="1A1A1A"/>
          <w:spacing w:val="58"/>
        </w:rPr>
        <w:t xml:space="preserve"> </w:t>
      </w:r>
      <w:r>
        <w:rPr/>
        <w:t>powinien</w:t>
        <w:tab/>
        <w:t>posiadać</w:t>
        <w:tab/>
        <w:t>oznaczenie</w:t>
        <w:tab/>
        <w:t>producenta</w:t>
        <w:tab/>
        <w:t>„przeznaczony</w:t>
        <w:tab/>
        <w:t>do</w:t>
        <w:tab/>
        <w:t>zabawek”</w:t>
        <w:tab/>
        <w:t>albo</w:t>
      </w:r>
    </w:p>
    <w:p>
      <w:pPr>
        <w:pStyle w:val="Tretekstu"/>
        <w:spacing w:before="140" w:after="0"/>
        <w:ind w:left="1620" w:hanging="0"/>
        <w:rPr/>
      </w:pPr>
      <w:r>
        <w:rPr/>
        <w:t>„</w:t>
      </w:r>
      <w:r>
        <w:rPr/>
        <w:t>nieszkodliwy dla dzieci”.</w:t>
      </w:r>
    </w:p>
    <w:p>
      <w:pPr>
        <w:pStyle w:val="Tretekstu"/>
        <w:rPr>
          <w:sz w:val="26"/>
        </w:rPr>
      </w:pPr>
      <w:r>
        <w:rPr>
          <w:sz w:val="26"/>
        </w:rPr>
      </w:r>
    </w:p>
    <w:p>
      <w:pPr>
        <w:pStyle w:val="Tretekstu"/>
        <w:spacing w:before="10" w:after="0"/>
        <w:rPr>
          <w:sz w:val="35"/>
        </w:rPr>
      </w:pPr>
      <w:r>
        <w:rPr>
          <w:sz w:val="35"/>
        </w:rPr>
      </w:r>
    </w:p>
    <w:p>
      <w:pPr>
        <w:pStyle w:val="Nagwek4"/>
        <w:numPr>
          <w:ilvl w:val="1"/>
          <w:numId w:val="8"/>
        </w:numPr>
        <w:tabs>
          <w:tab w:val="clear" w:pos="720"/>
          <w:tab w:val="left" w:pos="3898" w:leader="none"/>
        </w:tabs>
        <w:ind w:left="3897" w:hanging="386"/>
        <w:rPr/>
      </w:pPr>
      <w:r>
        <w:rPr>
          <w:color w:val="000009"/>
        </w:rPr>
        <w:t>POSTANOWIENIA</w:t>
      </w:r>
      <w:r>
        <w:rPr>
          <w:color w:val="000009"/>
          <w:spacing w:val="-1"/>
        </w:rPr>
        <w:t xml:space="preserve"> </w:t>
      </w:r>
      <w:r>
        <w:rPr>
          <w:color w:val="000009"/>
        </w:rPr>
        <w:t>KOŃCOWE</w:t>
      </w:r>
    </w:p>
    <w:p>
      <w:pPr>
        <w:pStyle w:val="Tretekstu"/>
        <w:spacing w:before="11" w:after="0"/>
        <w:rPr>
          <w:b/>
          <w:b/>
          <w:sz w:val="25"/>
        </w:rPr>
      </w:pPr>
      <w:r>
        <w:rPr>
          <w:b/>
          <w:sz w:val="25"/>
        </w:rPr>
      </w:r>
    </w:p>
    <w:p>
      <w:pPr>
        <w:pStyle w:val="Normal"/>
        <w:ind w:left="5286" w:hanging="0"/>
        <w:rPr>
          <w:b/>
          <w:b/>
          <w:sz w:val="24"/>
        </w:rPr>
      </w:pPr>
      <w:r>
        <w:rPr>
          <w:b/>
          <w:color w:val="000009"/>
          <w:sz w:val="24"/>
        </w:rPr>
        <w:t>§ 1</w:t>
      </w:r>
    </w:p>
    <w:p>
      <w:pPr>
        <w:pStyle w:val="Tretekstu"/>
        <w:spacing w:before="10" w:after="0"/>
        <w:rPr>
          <w:b/>
          <w:b/>
          <w:sz w:val="25"/>
        </w:rPr>
      </w:pPr>
      <w:r>
        <w:rPr>
          <w:b/>
          <w:sz w:val="25"/>
        </w:rPr>
      </w:r>
    </w:p>
    <w:p>
      <w:pPr>
        <w:pStyle w:val="Tretekstu"/>
        <w:spacing w:lineRule="auto" w:line="360"/>
        <w:ind w:left="900" w:right="793" w:hanging="0"/>
        <w:jc w:val="both"/>
        <w:rPr/>
      </w:pPr>
      <w:r>
        <w:rPr>
          <w:color w:val="000009"/>
        </w:rPr>
        <w:t>Za mycie i dezynfekcję zabawek w przedszkolu odpowiadają pomoce nauczyciela oraz pracownicy obsługi.</w:t>
      </w:r>
    </w:p>
    <w:p>
      <w:pPr>
        <w:pStyle w:val="Nagwek4"/>
        <w:spacing w:before="161" w:after="0"/>
        <w:rPr/>
      </w:pPr>
      <w:r>
        <w:rPr>
          <w:color w:val="000009"/>
        </w:rPr>
        <w:t>§ 2</w:t>
      </w:r>
    </w:p>
    <w:p>
      <w:pPr>
        <w:pStyle w:val="Tretekstu"/>
        <w:spacing w:before="10" w:after="0"/>
        <w:rPr>
          <w:b/>
          <w:b/>
          <w:sz w:val="25"/>
        </w:rPr>
      </w:pPr>
      <w:r>
        <w:rPr>
          <w:b/>
          <w:sz w:val="25"/>
        </w:rPr>
      </w:r>
    </w:p>
    <w:p>
      <w:pPr>
        <w:pStyle w:val="Tretekstu"/>
        <w:spacing w:lineRule="auto" w:line="360"/>
        <w:ind w:left="900" w:right="795" w:hanging="0"/>
        <w:jc w:val="both"/>
        <w:rPr>
          <w:color w:val="000009"/>
        </w:rPr>
      </w:pPr>
      <w:r>
        <w:rPr>
          <w:color w:val="000009"/>
        </w:rPr>
        <w:t>Nadzór nad czynnościami pracowników w zakresie utrzymania czystości zabawek sprawuje Dyrektor ZSP nr 3.</w:t>
      </w:r>
    </w:p>
    <w:p>
      <w:pPr>
        <w:pStyle w:val="Tretekstu"/>
        <w:spacing w:lineRule="auto" w:line="360"/>
        <w:ind w:right="795" w:hanging="0"/>
        <w:jc w:val="both"/>
        <w:rPr/>
      </w:pPr>
      <w:r>
        <w:rPr/>
      </w:r>
    </w:p>
    <w:p>
      <w:pPr>
        <w:pStyle w:val="Nagwek4"/>
        <w:spacing w:before="160" w:after="0"/>
        <w:rPr/>
      </w:pPr>
      <w:r>
        <w:rPr>
          <w:color w:val="000009"/>
        </w:rPr>
        <w:t>§ 3</w:t>
      </w:r>
    </w:p>
    <w:p>
      <w:pPr>
        <w:pStyle w:val="Nagwek4"/>
        <w:spacing w:before="160" w:after="0"/>
        <w:ind w:left="0" w:hanging="0"/>
        <w:rPr>
          <w:b w:val="false"/>
          <w:b w:val="false"/>
          <w:bCs w:val="false"/>
        </w:rPr>
      </w:pPr>
      <w:r>
        <w:rPr>
          <w:b w:val="false"/>
          <w:bCs w:val="false"/>
          <w:color w:val="000009"/>
        </w:rPr>
        <w:t>Wprowadza się rejestr mycia i dezynfekcji zabawek, stanowiący załącznik nr 7 do niniejszej procedury.</w:t>
      </w:r>
    </w:p>
    <w:p>
      <w:pPr>
        <w:pStyle w:val="Nagwek3"/>
        <w:spacing w:lineRule="auto" w:line="276" w:before="160" w:after="0"/>
        <w:ind w:left="0" w:right="772" w:hanging="0"/>
        <w:rPr>
          <w:color w:val="000009"/>
        </w:rPr>
      </w:pPr>
      <w:r>
        <w:rPr>
          <w:color w:val="000009"/>
        </w:rPr>
      </w:r>
    </w:p>
    <w:p>
      <w:pPr>
        <w:pStyle w:val="Nagwek3"/>
        <w:spacing w:lineRule="auto" w:line="276" w:before="160" w:after="0"/>
        <w:ind w:left="0" w:right="772" w:hanging="0"/>
        <w:rPr>
          <w:color w:val="000009"/>
        </w:rPr>
      </w:pPr>
      <w:r>
        <w:rPr>
          <w:color w:val="000009"/>
        </w:rPr>
      </w:r>
    </w:p>
    <w:p>
      <w:pPr>
        <w:pStyle w:val="Nagwek3"/>
        <w:spacing w:lineRule="auto" w:line="276" w:before="160" w:after="0"/>
        <w:ind w:left="0" w:right="772" w:hanging="0"/>
        <w:rPr>
          <w:color w:val="000009"/>
        </w:rPr>
      </w:pPr>
      <w:r>
        <w:rPr>
          <w:color w:val="000009"/>
        </w:rPr>
      </w:r>
    </w:p>
    <w:p>
      <w:pPr>
        <w:pStyle w:val="Nagwek3"/>
        <w:spacing w:lineRule="auto" w:line="276" w:before="160" w:after="0"/>
        <w:ind w:left="0" w:right="772" w:hanging="0"/>
        <w:rPr>
          <w:color w:val="000009"/>
        </w:rPr>
      </w:pPr>
      <w:r>
        <w:rPr>
          <w:color w:val="000009"/>
        </w:rPr>
      </w:r>
    </w:p>
    <w:p>
      <w:pPr>
        <w:pStyle w:val="Nagwek3"/>
        <w:spacing w:lineRule="auto" w:line="276" w:before="160" w:after="0"/>
        <w:ind w:left="0" w:right="772" w:hanging="0"/>
        <w:rPr/>
      </w:pPr>
      <w:r>
        <w:rPr>
          <w:color w:val="000009"/>
        </w:rPr>
        <w:t>Procedura postępowania na wypadek zakażenia COVID- 19 przez osoby przebywające/pracujące w placówce w Przedszkolu Miejskim Nr 12</w:t>
      </w:r>
    </w:p>
    <w:p>
      <w:pPr>
        <w:pStyle w:val="Normal"/>
        <w:spacing w:lineRule="exact" w:line="321"/>
        <w:ind w:left="880" w:right="767" w:hanging="0"/>
        <w:jc w:val="center"/>
        <w:rPr/>
      </w:pPr>
      <w:r>
        <w:rPr>
          <w:b/>
          <w:color w:val="000009"/>
          <w:sz w:val="28"/>
        </w:rPr>
        <w:t>w Legionowie</w:t>
      </w:r>
    </w:p>
    <w:p>
      <w:pPr>
        <w:pStyle w:val="Normal"/>
        <w:spacing w:lineRule="exact" w:line="321"/>
        <w:ind w:left="880" w:right="767" w:hanging="0"/>
        <w:jc w:val="center"/>
        <w:rPr>
          <w:b/>
          <w:b/>
          <w:color w:val="000009"/>
          <w:sz w:val="28"/>
        </w:rPr>
      </w:pPr>
      <w:r>
        <w:rPr>
          <w:b/>
          <w:color w:val="000009"/>
          <w:sz w:val="28"/>
        </w:rPr>
      </w:r>
    </w:p>
    <w:p>
      <w:pPr>
        <w:pStyle w:val="Normal"/>
        <w:spacing w:lineRule="exact" w:line="321"/>
        <w:ind w:left="880" w:right="767" w:hanging="0"/>
        <w:jc w:val="center"/>
        <w:rPr>
          <w:b/>
          <w:b/>
          <w:color w:val="000009"/>
          <w:sz w:val="28"/>
        </w:rPr>
      </w:pPr>
      <w:r>
        <w:rPr>
          <w:b/>
          <w:color w:val="000009"/>
          <w:sz w:val="28"/>
        </w:rPr>
      </w:r>
    </w:p>
    <w:p>
      <w:pPr>
        <w:pStyle w:val="Tretekstu"/>
        <w:spacing w:before="5" w:after="0"/>
        <w:rPr>
          <w:b/>
          <w:b/>
        </w:rPr>
      </w:pPr>
      <w:r>
        <w:rPr>
          <w:b/>
        </w:rPr>
      </w:r>
    </w:p>
    <w:p>
      <w:pPr>
        <w:pStyle w:val="Nagwek4"/>
        <w:numPr>
          <w:ilvl w:val="0"/>
          <w:numId w:val="5"/>
        </w:numPr>
        <w:tabs>
          <w:tab w:val="clear" w:pos="720"/>
          <w:tab w:val="left" w:pos="1979" w:leader="none"/>
          <w:tab w:val="left" w:pos="1980" w:leader="none"/>
        </w:tabs>
        <w:rPr/>
      </w:pPr>
      <w:r>
        <w:rPr>
          <w:color w:val="000009"/>
        </w:rPr>
        <w:t>Podstawa</w:t>
      </w:r>
      <w:r>
        <w:rPr>
          <w:color w:val="000009"/>
          <w:spacing w:val="-2"/>
        </w:rPr>
        <w:t xml:space="preserve"> </w:t>
      </w:r>
      <w:r>
        <w:rPr>
          <w:color w:val="000009"/>
        </w:rPr>
        <w:t>prawna</w:t>
      </w:r>
    </w:p>
    <w:p>
      <w:pPr>
        <w:pStyle w:val="Tretekstu"/>
        <w:spacing w:before="6" w:after="0"/>
        <w:rPr>
          <w:b/>
          <w:b/>
          <w:sz w:val="32"/>
        </w:rPr>
      </w:pPr>
      <w:r>
        <w:rPr>
          <w:b/>
          <w:sz w:val="32"/>
        </w:rPr>
      </w:r>
    </w:p>
    <w:p>
      <w:pPr>
        <w:pStyle w:val="Normal"/>
        <w:spacing w:lineRule="auto" w:line="276"/>
        <w:ind w:left="1260" w:right="786" w:hanging="360"/>
        <w:rPr>
          <w:i/>
          <w:i/>
          <w:sz w:val="24"/>
        </w:rPr>
      </w:pPr>
      <w:r>
        <w:rPr>
          <w:rFonts w:ascii="Webdings" w:hAnsi="Webdings"/>
          <w:color w:val="1A1A1A"/>
          <w:sz w:val="24"/>
        </w:rPr>
        <w:t></w:t>
      </w:r>
      <w:r>
        <w:rPr>
          <w:color w:val="1A1A1A"/>
          <w:sz w:val="24"/>
        </w:rPr>
        <w:t xml:space="preserve"> </w:t>
      </w:r>
      <w:r>
        <w:rPr>
          <w:i/>
          <w:color w:val="000009"/>
          <w:sz w:val="24"/>
        </w:rPr>
        <w:t>Ustawa z dnia 5 grudnia 2008 r. o zapobieganiu oraz zwalczaniu zakażeń i chorób zakaźnych u ludzi (Dz.U. z 2019 r. poz.1239 ze zm.),</w:t>
      </w:r>
    </w:p>
    <w:p>
      <w:pPr>
        <w:pStyle w:val="Normal"/>
        <w:spacing w:before="17" w:after="0"/>
        <w:ind w:left="900" w:hanging="0"/>
        <w:rPr>
          <w:i/>
          <w:i/>
          <w:sz w:val="24"/>
        </w:rPr>
      </w:pPr>
      <w:r>
        <w:rPr>
          <w:rFonts w:ascii="Webdings" w:hAnsi="Webdings"/>
          <w:color w:val="1A1A1A"/>
          <w:sz w:val="24"/>
        </w:rPr>
        <w:t></w:t>
      </w:r>
      <w:r>
        <w:rPr>
          <w:color w:val="1A1A1A"/>
          <w:spacing w:val="55"/>
          <w:sz w:val="24"/>
        </w:rPr>
        <w:t xml:space="preserve"> </w:t>
      </w:r>
      <w:r>
        <w:rPr>
          <w:i/>
          <w:color w:val="000009"/>
          <w:sz w:val="24"/>
        </w:rPr>
        <w:t>Ustawa z dnia 14 marca 1985 r. o Państwowej Inspekcji Sanitarnej (Dz.U. z 2019 r. poz.</w:t>
      </w:r>
    </w:p>
    <w:p>
      <w:pPr>
        <w:pStyle w:val="Normal"/>
        <w:spacing w:before="42" w:after="0"/>
        <w:ind w:left="1260" w:hanging="0"/>
        <w:rPr>
          <w:i/>
          <w:i/>
          <w:sz w:val="24"/>
        </w:rPr>
      </w:pPr>
      <w:r>
        <w:rPr>
          <w:i/>
          <w:color w:val="000009"/>
          <w:sz w:val="24"/>
        </w:rPr>
        <w:t>59),</w:t>
      </w:r>
    </w:p>
    <w:p>
      <w:pPr>
        <w:pStyle w:val="Normal"/>
        <w:spacing w:before="58" w:after="0"/>
        <w:ind w:left="900" w:hanging="0"/>
        <w:rPr/>
      </w:pPr>
      <w:r>
        <w:rPr>
          <w:rFonts w:ascii="Webdings" w:hAnsi="Webdings"/>
          <w:color w:val="1A1A1A"/>
          <w:sz w:val="24"/>
        </w:rPr>
        <w:t></w:t>
      </w:r>
      <w:r>
        <w:rPr>
          <w:color w:val="1A1A1A"/>
          <w:sz w:val="24"/>
        </w:rPr>
        <w:t xml:space="preserve"> </w:t>
      </w:r>
      <w:r>
        <w:rPr>
          <w:i/>
          <w:color w:val="000009"/>
          <w:sz w:val="24"/>
        </w:rPr>
        <w:t>Ustawa z dnia 14 grudnia 2016 r. Prawo oświatowe (Dz.U. z 2020r. poz. 910),</w:t>
      </w:r>
      <w:r>
        <w:rPr>
          <w:rFonts w:ascii="Webdings" w:hAnsi="Webdings"/>
          <w:color w:val="1A1A1A"/>
          <w:sz w:val="24"/>
        </w:rPr>
        <w:t></w:t>
      </w:r>
      <w:r>
        <w:rPr>
          <w:color w:val="1A1A1A"/>
          <w:sz w:val="24"/>
        </w:rPr>
        <w:t xml:space="preserve"> </w:t>
      </w:r>
      <w:r>
        <w:rPr>
          <w:i/>
          <w:color w:val="000009"/>
          <w:sz w:val="24"/>
        </w:rPr>
        <w:t>Ustawa z dnia 25 czerwca 1999 o świadczeniach pieniężnych z ubezpieczenia społecznego w razie choroby lub macierzyństwa (Dz.U. 2017, poz. 1368),</w:t>
      </w:r>
    </w:p>
    <w:p>
      <w:pPr>
        <w:pStyle w:val="Normal"/>
        <w:spacing w:lineRule="auto" w:line="276" w:before="17" w:after="0"/>
        <w:ind w:left="1260" w:right="810" w:hanging="360"/>
        <w:jc w:val="both"/>
        <w:rPr>
          <w:i/>
          <w:i/>
          <w:sz w:val="24"/>
        </w:rPr>
      </w:pPr>
      <w:r>
        <w:rPr>
          <w:rFonts w:ascii="Webdings" w:hAnsi="Webdings"/>
          <w:color w:val="1A1A1A"/>
          <w:sz w:val="24"/>
        </w:rPr>
        <w:t></w:t>
      </w:r>
      <w:r>
        <w:rPr>
          <w:color w:val="1A1A1A"/>
          <w:sz w:val="24"/>
        </w:rPr>
        <w:t xml:space="preserve"> </w:t>
      </w:r>
      <w:r>
        <w:rPr>
          <w:i/>
          <w:color w:val="000009"/>
          <w:sz w:val="24"/>
        </w:rPr>
        <w:t>Rozporządzenie Ministra Edukacji Narodowej i Sportu w sprawie bezpieczeństwa i  higieny w publicznych i niepublicznych szkołach i placówkach (Dz.U. z 2003 r. Nr 6 poz. 69 ze</w:t>
      </w:r>
      <w:r>
        <w:rPr>
          <w:i/>
          <w:color w:val="000009"/>
          <w:spacing w:val="-2"/>
          <w:sz w:val="24"/>
        </w:rPr>
        <w:t xml:space="preserve"> </w:t>
      </w:r>
      <w:r>
        <w:rPr>
          <w:i/>
          <w:color w:val="000009"/>
          <w:sz w:val="24"/>
        </w:rPr>
        <w:t>zm.),</w:t>
      </w:r>
    </w:p>
    <w:p>
      <w:pPr>
        <w:pStyle w:val="Normal"/>
        <w:spacing w:before="18" w:after="0"/>
        <w:ind w:left="900" w:hanging="0"/>
        <w:jc w:val="both"/>
        <w:rPr>
          <w:i/>
          <w:i/>
          <w:sz w:val="24"/>
        </w:rPr>
      </w:pPr>
      <w:r>
        <w:rPr>
          <w:rFonts w:ascii="Webdings" w:hAnsi="Webdings"/>
          <w:color w:val="1A1A1A"/>
          <w:sz w:val="24"/>
        </w:rPr>
        <w:t></w:t>
      </w:r>
      <w:r>
        <w:rPr>
          <w:color w:val="1A1A1A"/>
          <w:sz w:val="24"/>
        </w:rPr>
        <w:t xml:space="preserve"> </w:t>
      </w:r>
      <w:r>
        <w:rPr>
          <w:i/>
          <w:color w:val="000009"/>
          <w:sz w:val="24"/>
        </w:rPr>
        <w:t>Statut Przedszkola Miejskiego Nr 12 w Legionowie</w:t>
      </w:r>
    </w:p>
    <w:p>
      <w:pPr>
        <w:pStyle w:val="Normal"/>
        <w:spacing w:before="62" w:after="0"/>
        <w:ind w:left="900" w:hanging="0"/>
        <w:jc w:val="both"/>
        <w:rPr>
          <w:i/>
          <w:i/>
          <w:sz w:val="24"/>
        </w:rPr>
      </w:pPr>
      <w:r>
        <w:rPr>
          <w:rFonts w:ascii="Webdings" w:hAnsi="Webdings"/>
          <w:color w:val="1A1A1A"/>
          <w:sz w:val="24"/>
        </w:rPr>
        <w:t></w:t>
      </w:r>
      <w:r>
        <w:rPr>
          <w:color w:val="1A1A1A"/>
          <w:sz w:val="24"/>
        </w:rPr>
        <w:t xml:space="preserve"> </w:t>
      </w:r>
      <w:r>
        <w:rPr>
          <w:i/>
          <w:color w:val="000009"/>
          <w:sz w:val="24"/>
        </w:rPr>
        <w:t>Wytyczne MEN, GIS i MZ</w:t>
      </w:r>
    </w:p>
    <w:p>
      <w:pPr>
        <w:pStyle w:val="Tretekstu"/>
        <w:rPr>
          <w:i/>
          <w:i/>
          <w:sz w:val="26"/>
        </w:rPr>
      </w:pPr>
      <w:r>
        <w:rPr>
          <w:i/>
          <w:sz w:val="26"/>
        </w:rPr>
      </w:r>
    </w:p>
    <w:p>
      <w:pPr>
        <w:pStyle w:val="Tretekstu"/>
        <w:spacing w:before="11" w:after="0"/>
        <w:rPr>
          <w:i/>
          <w:i/>
          <w:sz w:val="32"/>
        </w:rPr>
      </w:pPr>
      <w:r>
        <w:rPr>
          <w:i/>
          <w:sz w:val="32"/>
        </w:rPr>
      </w:r>
    </w:p>
    <w:p>
      <w:pPr>
        <w:pStyle w:val="Nagwek4"/>
        <w:numPr>
          <w:ilvl w:val="0"/>
          <w:numId w:val="5"/>
        </w:numPr>
        <w:tabs>
          <w:tab w:val="clear" w:pos="720"/>
          <w:tab w:val="left" w:pos="1979" w:leader="none"/>
          <w:tab w:val="left" w:pos="1980" w:leader="none"/>
        </w:tabs>
        <w:rPr/>
      </w:pPr>
      <w:r>
        <w:rPr>
          <w:color w:val="000009"/>
        </w:rPr>
        <w:t>Cel procedury</w:t>
      </w:r>
    </w:p>
    <w:p>
      <w:pPr>
        <w:pStyle w:val="Tretekstu"/>
        <w:spacing w:before="1" w:after="0"/>
        <w:rPr>
          <w:b/>
          <w:b/>
          <w:sz w:val="31"/>
        </w:rPr>
      </w:pPr>
      <w:r>
        <w:rPr>
          <w:b/>
          <w:sz w:val="31"/>
        </w:rPr>
      </w:r>
    </w:p>
    <w:p>
      <w:pPr>
        <w:pStyle w:val="ListParagraph"/>
        <w:numPr>
          <w:ilvl w:val="1"/>
          <w:numId w:val="5"/>
        </w:numPr>
        <w:tabs>
          <w:tab w:val="clear" w:pos="720"/>
          <w:tab w:val="left" w:pos="1980" w:leader="none"/>
        </w:tabs>
        <w:spacing w:lineRule="auto" w:line="276"/>
        <w:ind w:left="1980" w:right="789" w:hanging="360"/>
        <w:rPr>
          <w:sz w:val="24"/>
        </w:rPr>
      </w:pPr>
      <w:r>
        <w:rPr>
          <w:color w:val="000009"/>
          <w:sz w:val="24"/>
        </w:rPr>
        <w:t>Celem niniejszej procedury jest ustalenie zasad postępowania z dziećmi i dorosłymi, przebywającymi na terenie placówki, potencjalnie chorymi na  COVID- 19 oraz postępowania w przedszkolu w taki sposób, aby zdrowe dzieci i personel nie były narażane na niebezpieczeństwo zarażenia się od dziecka chorego, lub ustalenie działań, które zminimalizują to</w:t>
      </w:r>
      <w:r>
        <w:rPr>
          <w:color w:val="000009"/>
          <w:spacing w:val="2"/>
          <w:sz w:val="24"/>
        </w:rPr>
        <w:t xml:space="preserve"> </w:t>
      </w:r>
      <w:r>
        <w:rPr>
          <w:color w:val="000009"/>
          <w:sz w:val="24"/>
        </w:rPr>
        <w:t>ryzyko.</w:t>
      </w:r>
    </w:p>
    <w:p>
      <w:pPr>
        <w:pStyle w:val="Tretekstu"/>
        <w:spacing w:before="5" w:after="0"/>
        <w:rPr>
          <w:sz w:val="27"/>
        </w:rPr>
      </w:pPr>
      <w:r>
        <w:rPr>
          <w:sz w:val="27"/>
        </w:rPr>
      </w:r>
    </w:p>
    <w:p>
      <w:pPr>
        <w:pStyle w:val="Nagwek4"/>
        <w:numPr>
          <w:ilvl w:val="0"/>
          <w:numId w:val="5"/>
        </w:numPr>
        <w:tabs>
          <w:tab w:val="clear" w:pos="720"/>
          <w:tab w:val="left" w:pos="2039" w:leader="none"/>
          <w:tab w:val="left" w:pos="2040" w:leader="none"/>
        </w:tabs>
        <w:ind w:left="2040" w:hanging="780"/>
        <w:rPr/>
      </w:pPr>
      <w:r>
        <w:rPr>
          <w:color w:val="000009"/>
        </w:rPr>
        <w:t>Przedmiot</w:t>
      </w:r>
      <w:r>
        <w:rPr>
          <w:color w:val="000009"/>
          <w:spacing w:val="-1"/>
        </w:rPr>
        <w:t xml:space="preserve"> </w:t>
      </w:r>
      <w:r>
        <w:rPr>
          <w:color w:val="000009"/>
        </w:rPr>
        <w:t>procedury</w:t>
      </w:r>
    </w:p>
    <w:p>
      <w:pPr>
        <w:pStyle w:val="Tretekstu"/>
        <w:spacing w:before="1" w:after="0"/>
        <w:rPr>
          <w:b/>
          <w:b/>
          <w:sz w:val="31"/>
        </w:rPr>
      </w:pPr>
      <w:r>
        <w:rPr>
          <w:b/>
          <w:sz w:val="31"/>
        </w:rPr>
      </w:r>
    </w:p>
    <w:p>
      <w:pPr>
        <w:pStyle w:val="Tretekstu"/>
        <w:spacing w:before="1" w:after="0"/>
        <w:ind w:left="900" w:hanging="0"/>
        <w:jc w:val="both"/>
        <w:rPr/>
      </w:pPr>
      <w:r>
        <w:rPr>
          <w:color w:val="000009"/>
        </w:rPr>
        <w:t>Przedmiotem niniejszej procedury jest określenie:</w:t>
      </w:r>
    </w:p>
    <w:p>
      <w:pPr>
        <w:pStyle w:val="ListParagraph"/>
        <w:numPr>
          <w:ilvl w:val="1"/>
          <w:numId w:val="5"/>
        </w:numPr>
        <w:tabs>
          <w:tab w:val="clear" w:pos="720"/>
          <w:tab w:val="left" w:pos="1801" w:leader="none"/>
        </w:tabs>
        <w:spacing w:lineRule="auto" w:line="252" w:before="42" w:after="0"/>
        <w:ind w:left="1620" w:right="787" w:hanging="0"/>
        <w:jc w:val="left"/>
        <w:rPr>
          <w:sz w:val="24"/>
        </w:rPr>
      </w:pPr>
      <w:r>
        <w:rPr>
          <w:color w:val="000009"/>
          <w:sz w:val="24"/>
        </w:rPr>
        <w:t>zasad postępowania z dzieckiem przejawiającym niepokojące objawy chorobowe COVID-19,</w:t>
      </w:r>
    </w:p>
    <w:p>
      <w:pPr>
        <w:pStyle w:val="ListParagraph"/>
        <w:numPr>
          <w:ilvl w:val="1"/>
          <w:numId w:val="5"/>
        </w:numPr>
        <w:tabs>
          <w:tab w:val="clear" w:pos="720"/>
          <w:tab w:val="left" w:pos="1980" w:leader="none"/>
        </w:tabs>
        <w:spacing w:lineRule="exact" w:line="275"/>
        <w:jc w:val="left"/>
        <w:rPr>
          <w:sz w:val="24"/>
        </w:rPr>
      </w:pPr>
      <w:r>
        <w:rPr>
          <w:color w:val="000009"/>
          <w:sz w:val="24"/>
        </w:rPr>
        <w:t>objawów choroby</w:t>
      </w:r>
      <w:r>
        <w:rPr>
          <w:color w:val="000009"/>
          <w:spacing w:val="-3"/>
          <w:sz w:val="24"/>
        </w:rPr>
        <w:t xml:space="preserve"> </w:t>
      </w:r>
      <w:r>
        <w:rPr>
          <w:color w:val="000009"/>
          <w:sz w:val="24"/>
        </w:rPr>
        <w:t>COVID-19.</w:t>
      </w:r>
    </w:p>
    <w:p>
      <w:pPr>
        <w:pStyle w:val="Tretekstu"/>
        <w:spacing w:before="1" w:after="0"/>
        <w:rPr>
          <w:sz w:val="31"/>
        </w:rPr>
      </w:pPr>
      <w:r>
        <w:rPr>
          <w:sz w:val="31"/>
        </w:rPr>
      </w:r>
    </w:p>
    <w:p>
      <w:pPr>
        <w:pStyle w:val="Nagwek4"/>
        <w:numPr>
          <w:ilvl w:val="0"/>
          <w:numId w:val="5"/>
        </w:numPr>
        <w:tabs>
          <w:tab w:val="clear" w:pos="720"/>
          <w:tab w:val="left" w:pos="2039" w:leader="none"/>
          <w:tab w:val="left" w:pos="2040" w:leader="none"/>
        </w:tabs>
        <w:ind w:left="2040" w:hanging="780"/>
        <w:rPr/>
      </w:pPr>
      <w:r>
        <w:rPr>
          <w:color w:val="000009"/>
        </w:rPr>
        <w:t>Zakres</w:t>
      </w:r>
      <w:r>
        <w:rPr>
          <w:color w:val="000009"/>
          <w:spacing w:val="1"/>
        </w:rPr>
        <w:t xml:space="preserve"> </w:t>
      </w:r>
      <w:r>
        <w:rPr>
          <w:color w:val="000009"/>
        </w:rPr>
        <w:t>procedury</w:t>
      </w:r>
    </w:p>
    <w:p>
      <w:pPr>
        <w:pStyle w:val="Tretekstu"/>
        <w:spacing w:before="2" w:after="0"/>
        <w:rPr>
          <w:b/>
          <w:b/>
          <w:sz w:val="31"/>
        </w:rPr>
      </w:pPr>
      <w:r>
        <w:rPr>
          <w:b/>
          <w:sz w:val="31"/>
        </w:rPr>
      </w:r>
    </w:p>
    <w:p>
      <w:pPr>
        <w:pStyle w:val="Tretekstu"/>
        <w:tabs>
          <w:tab w:val="clear" w:pos="720"/>
          <w:tab w:val="left" w:pos="1813" w:leader="none"/>
          <w:tab w:val="left" w:pos="3139" w:leader="none"/>
          <w:tab w:val="left" w:pos="4158" w:leader="none"/>
          <w:tab w:val="left" w:pos="5484" w:leader="none"/>
          <w:tab w:val="left" w:pos="7050" w:leader="none"/>
          <w:tab w:val="left" w:pos="8516" w:leader="none"/>
        </w:tabs>
        <w:spacing w:lineRule="auto" w:line="276"/>
        <w:ind w:left="900" w:right="791" w:hanging="0"/>
        <w:rPr/>
      </w:pPr>
      <w:r>
        <w:rPr>
          <w:color w:val="000009"/>
        </w:rPr>
        <w:t>Zakres</w:t>
        <w:tab/>
        <w:t>stosowania</w:t>
        <w:tab/>
        <w:t>dotyczy</w:t>
        <w:tab/>
        <w:t>wszystkich</w:t>
        <w:tab/>
        <w:t>pracowników</w:t>
        <w:tab/>
        <w:t>przedszkola,</w:t>
        <w:tab/>
      </w:r>
      <w:r>
        <w:rPr>
          <w:color w:val="000009"/>
          <w:spacing w:val="-3"/>
        </w:rPr>
        <w:t xml:space="preserve">wychowanków </w:t>
      </w:r>
      <w:r>
        <w:rPr>
          <w:color w:val="000009"/>
        </w:rPr>
        <w:t>przedszkola, a także rodziców/opiekunów prawnych wychowanków</w:t>
      </w:r>
      <w:r>
        <w:rPr>
          <w:color w:val="000009"/>
          <w:spacing w:val="3"/>
        </w:rPr>
        <w:t xml:space="preserve"> </w:t>
      </w:r>
      <w:r>
        <w:rPr>
          <w:color w:val="000009"/>
        </w:rPr>
        <w:t>placówki.</w:t>
      </w:r>
    </w:p>
    <w:p>
      <w:pPr>
        <w:pStyle w:val="Tretekstu"/>
        <w:tabs>
          <w:tab w:val="clear" w:pos="720"/>
          <w:tab w:val="left" w:pos="1813" w:leader="none"/>
          <w:tab w:val="left" w:pos="3139" w:leader="none"/>
          <w:tab w:val="left" w:pos="4158" w:leader="none"/>
          <w:tab w:val="left" w:pos="5484" w:leader="none"/>
          <w:tab w:val="left" w:pos="7050" w:leader="none"/>
          <w:tab w:val="left" w:pos="8516" w:leader="none"/>
        </w:tabs>
        <w:spacing w:lineRule="auto" w:line="276"/>
        <w:ind w:left="900" w:right="791" w:hanging="0"/>
        <w:rPr>
          <w:color w:val="000009"/>
        </w:rPr>
      </w:pPr>
      <w:r>
        <w:rPr>
          <w:color w:val="000009"/>
        </w:rPr>
      </w:r>
    </w:p>
    <w:p>
      <w:pPr>
        <w:pStyle w:val="Tretekstu"/>
        <w:tabs>
          <w:tab w:val="clear" w:pos="720"/>
          <w:tab w:val="left" w:pos="1813" w:leader="none"/>
          <w:tab w:val="left" w:pos="3139" w:leader="none"/>
          <w:tab w:val="left" w:pos="4158" w:leader="none"/>
          <w:tab w:val="left" w:pos="5484" w:leader="none"/>
          <w:tab w:val="left" w:pos="7050" w:leader="none"/>
          <w:tab w:val="left" w:pos="8516" w:leader="none"/>
        </w:tabs>
        <w:spacing w:lineRule="auto" w:line="276"/>
        <w:ind w:left="900" w:right="791" w:hanging="0"/>
        <w:rPr>
          <w:color w:val="000009"/>
        </w:rPr>
      </w:pPr>
      <w:r>
        <w:rPr>
          <w:color w:val="000009"/>
        </w:rPr>
      </w:r>
    </w:p>
    <w:p>
      <w:pPr>
        <w:pStyle w:val="Tretekstu"/>
        <w:tabs>
          <w:tab w:val="clear" w:pos="720"/>
          <w:tab w:val="left" w:pos="1813" w:leader="none"/>
          <w:tab w:val="left" w:pos="3139" w:leader="none"/>
          <w:tab w:val="left" w:pos="4158" w:leader="none"/>
          <w:tab w:val="left" w:pos="5484" w:leader="none"/>
          <w:tab w:val="left" w:pos="7050" w:leader="none"/>
          <w:tab w:val="left" w:pos="8516" w:leader="none"/>
        </w:tabs>
        <w:spacing w:lineRule="auto" w:line="276"/>
        <w:ind w:left="900" w:right="791" w:hanging="0"/>
        <w:rPr>
          <w:color w:val="000009"/>
        </w:rPr>
      </w:pPr>
      <w:r>
        <w:rPr>
          <w:color w:val="000009"/>
        </w:rPr>
      </w:r>
    </w:p>
    <w:p>
      <w:pPr>
        <w:pStyle w:val="Tretekstu"/>
        <w:tabs>
          <w:tab w:val="clear" w:pos="720"/>
          <w:tab w:val="left" w:pos="1813" w:leader="none"/>
          <w:tab w:val="left" w:pos="3139" w:leader="none"/>
          <w:tab w:val="left" w:pos="4158" w:leader="none"/>
          <w:tab w:val="left" w:pos="5484" w:leader="none"/>
          <w:tab w:val="left" w:pos="7050" w:leader="none"/>
          <w:tab w:val="left" w:pos="8516" w:leader="none"/>
        </w:tabs>
        <w:spacing w:lineRule="auto" w:line="276"/>
        <w:ind w:left="900" w:right="791" w:hanging="0"/>
        <w:rPr>
          <w:color w:val="000009"/>
        </w:rPr>
      </w:pPr>
      <w:r>
        <w:rPr>
          <w:color w:val="000009"/>
        </w:rPr>
      </w:r>
    </w:p>
    <w:p>
      <w:pPr>
        <w:pStyle w:val="Tretekstu"/>
        <w:tabs>
          <w:tab w:val="clear" w:pos="720"/>
          <w:tab w:val="left" w:pos="1813" w:leader="none"/>
          <w:tab w:val="left" w:pos="3139" w:leader="none"/>
          <w:tab w:val="left" w:pos="4158" w:leader="none"/>
          <w:tab w:val="left" w:pos="5484" w:leader="none"/>
          <w:tab w:val="left" w:pos="7050" w:leader="none"/>
          <w:tab w:val="left" w:pos="8516" w:leader="none"/>
        </w:tabs>
        <w:spacing w:lineRule="auto" w:line="276"/>
        <w:ind w:left="900" w:right="791" w:hanging="0"/>
        <w:rPr>
          <w:color w:val="000009"/>
        </w:rPr>
      </w:pPr>
      <w:r>
        <w:rPr>
          <w:color w:val="000009"/>
        </w:rPr>
      </w:r>
    </w:p>
    <w:p>
      <w:pPr>
        <w:pStyle w:val="Tretekstu"/>
        <w:tabs>
          <w:tab w:val="clear" w:pos="720"/>
          <w:tab w:val="left" w:pos="1813" w:leader="none"/>
          <w:tab w:val="left" w:pos="3139" w:leader="none"/>
          <w:tab w:val="left" w:pos="4158" w:leader="none"/>
          <w:tab w:val="left" w:pos="5484" w:leader="none"/>
          <w:tab w:val="left" w:pos="7050" w:leader="none"/>
          <w:tab w:val="left" w:pos="8516" w:leader="none"/>
        </w:tabs>
        <w:spacing w:lineRule="auto" w:line="276"/>
        <w:ind w:left="900" w:right="791" w:hanging="0"/>
        <w:rPr>
          <w:color w:val="000009"/>
        </w:rPr>
      </w:pPr>
      <w:r>
        <w:rPr>
          <w:color w:val="000009"/>
        </w:rPr>
      </w:r>
    </w:p>
    <w:p>
      <w:pPr>
        <w:pStyle w:val="Tretekstu"/>
        <w:spacing w:before="4" w:after="0"/>
        <w:rPr>
          <w:sz w:val="27"/>
        </w:rPr>
      </w:pPr>
      <w:r>
        <w:rPr>
          <w:sz w:val="27"/>
        </w:rPr>
      </w:r>
    </w:p>
    <w:p>
      <w:pPr>
        <w:pStyle w:val="Nagwek4"/>
        <w:numPr>
          <w:ilvl w:val="0"/>
          <w:numId w:val="5"/>
        </w:numPr>
        <w:tabs>
          <w:tab w:val="clear" w:pos="720"/>
          <w:tab w:val="left" w:pos="2039" w:leader="none"/>
          <w:tab w:val="left" w:pos="2040" w:leader="none"/>
        </w:tabs>
        <w:spacing w:before="1" w:after="0"/>
        <w:ind w:left="2040" w:hanging="780"/>
        <w:rPr/>
      </w:pPr>
      <w:r>
        <w:rPr>
          <w:color w:val="000009"/>
        </w:rPr>
        <w:t>Objawy choroby COVID-</w:t>
      </w:r>
      <w:r>
        <w:rPr>
          <w:color w:val="000009"/>
          <w:spacing w:val="-2"/>
        </w:rPr>
        <w:t xml:space="preserve"> </w:t>
      </w:r>
      <w:r>
        <w:rPr>
          <w:color w:val="000009"/>
        </w:rPr>
        <w:t>19</w:t>
      </w:r>
    </w:p>
    <w:p>
      <w:pPr>
        <w:pStyle w:val="Tretekstu"/>
        <w:spacing w:before="2" w:after="0"/>
        <w:rPr>
          <w:b/>
          <w:b/>
          <w:sz w:val="31"/>
        </w:rPr>
      </w:pPr>
      <w:r>
        <w:rPr>
          <w:b/>
          <w:sz w:val="31"/>
        </w:rPr>
      </w:r>
    </w:p>
    <w:p>
      <w:pPr>
        <w:pStyle w:val="ListParagraph"/>
        <w:numPr>
          <w:ilvl w:val="0"/>
          <w:numId w:val="6"/>
        </w:numPr>
        <w:tabs>
          <w:tab w:val="clear" w:pos="720"/>
          <w:tab w:val="left" w:pos="1619" w:leader="none"/>
          <w:tab w:val="left" w:pos="1620" w:leader="none"/>
        </w:tabs>
        <w:jc w:val="left"/>
        <w:rPr>
          <w:rFonts w:ascii="Symbol" w:hAnsi="Symbol"/>
          <w:color w:val="000009"/>
          <w:sz w:val="24"/>
        </w:rPr>
      </w:pPr>
      <w:r>
        <w:rPr>
          <w:color w:val="000009"/>
          <w:sz w:val="24"/>
        </w:rPr>
        <w:t>Gorączka, temperatura przekraczająca 38 stopni</w:t>
      </w:r>
      <w:r>
        <w:rPr>
          <w:color w:val="000009"/>
          <w:spacing w:val="4"/>
          <w:sz w:val="24"/>
        </w:rPr>
        <w:t xml:space="preserve"> </w:t>
      </w:r>
      <w:r>
        <w:rPr>
          <w:color w:val="000009"/>
          <w:sz w:val="24"/>
        </w:rPr>
        <w:t>C</w:t>
      </w:r>
    </w:p>
    <w:p>
      <w:pPr>
        <w:pStyle w:val="ListParagraph"/>
        <w:numPr>
          <w:ilvl w:val="0"/>
          <w:numId w:val="6"/>
        </w:numPr>
        <w:tabs>
          <w:tab w:val="clear" w:pos="720"/>
          <w:tab w:val="left" w:pos="1619" w:leader="none"/>
          <w:tab w:val="left" w:pos="1620" w:leader="none"/>
        </w:tabs>
        <w:spacing w:before="44" w:after="0"/>
        <w:jc w:val="left"/>
        <w:rPr>
          <w:rFonts w:ascii="Symbol" w:hAnsi="Symbol"/>
          <w:color w:val="000009"/>
          <w:sz w:val="24"/>
        </w:rPr>
      </w:pPr>
      <w:r>
        <w:rPr>
          <w:color w:val="000009"/>
          <w:sz w:val="24"/>
        </w:rPr>
        <w:t>suchy</w:t>
      </w:r>
      <w:r>
        <w:rPr>
          <w:color w:val="000009"/>
          <w:spacing w:val="-1"/>
          <w:sz w:val="24"/>
        </w:rPr>
        <w:t xml:space="preserve"> </w:t>
      </w:r>
      <w:r>
        <w:rPr>
          <w:color w:val="000009"/>
          <w:sz w:val="24"/>
        </w:rPr>
        <w:t>kaszel</w:t>
      </w:r>
    </w:p>
    <w:p>
      <w:pPr>
        <w:pStyle w:val="ListParagraph"/>
        <w:numPr>
          <w:ilvl w:val="0"/>
          <w:numId w:val="6"/>
        </w:numPr>
        <w:tabs>
          <w:tab w:val="clear" w:pos="720"/>
          <w:tab w:val="left" w:pos="1619" w:leader="none"/>
          <w:tab w:val="left" w:pos="1620" w:leader="none"/>
        </w:tabs>
        <w:spacing w:before="44" w:after="0"/>
        <w:jc w:val="left"/>
        <w:rPr>
          <w:rFonts w:ascii="Symbol" w:hAnsi="Symbol"/>
          <w:color w:val="000009"/>
          <w:sz w:val="24"/>
        </w:rPr>
      </w:pPr>
      <w:r>
        <w:rPr>
          <w:color w:val="000009"/>
          <w:sz w:val="24"/>
        </w:rPr>
        <w:t>zmęczenie</w:t>
      </w:r>
    </w:p>
    <w:p>
      <w:pPr>
        <w:pStyle w:val="ListParagraph"/>
        <w:numPr>
          <w:ilvl w:val="0"/>
          <w:numId w:val="6"/>
        </w:numPr>
        <w:tabs>
          <w:tab w:val="clear" w:pos="720"/>
          <w:tab w:val="left" w:pos="1619" w:leader="none"/>
          <w:tab w:val="left" w:pos="1620" w:leader="none"/>
        </w:tabs>
        <w:spacing w:before="44" w:after="0"/>
        <w:jc w:val="left"/>
        <w:rPr>
          <w:rFonts w:ascii="Symbol" w:hAnsi="Symbol"/>
          <w:color w:val="000009"/>
          <w:sz w:val="24"/>
        </w:rPr>
      </w:pPr>
      <w:r>
        <w:rPr>
          <w:color w:val="000009"/>
          <w:sz w:val="24"/>
        </w:rPr>
        <w:t>przekrwienie błony śluzowej</w:t>
      </w:r>
      <w:r>
        <w:rPr>
          <w:color w:val="000009"/>
          <w:spacing w:val="3"/>
          <w:sz w:val="24"/>
        </w:rPr>
        <w:t xml:space="preserve"> </w:t>
      </w:r>
      <w:r>
        <w:rPr>
          <w:color w:val="000009"/>
          <w:sz w:val="24"/>
        </w:rPr>
        <w:t>nosa</w:t>
      </w:r>
    </w:p>
    <w:p>
      <w:pPr>
        <w:pStyle w:val="ListParagraph"/>
        <w:numPr>
          <w:ilvl w:val="0"/>
          <w:numId w:val="6"/>
        </w:numPr>
        <w:tabs>
          <w:tab w:val="clear" w:pos="720"/>
          <w:tab w:val="left" w:pos="1619" w:leader="none"/>
          <w:tab w:val="left" w:pos="1620" w:leader="none"/>
        </w:tabs>
        <w:spacing w:before="44" w:after="0"/>
        <w:jc w:val="left"/>
        <w:rPr>
          <w:rFonts w:ascii="Symbol" w:hAnsi="Symbol"/>
          <w:color w:val="000009"/>
          <w:sz w:val="24"/>
        </w:rPr>
      </w:pPr>
      <w:r>
        <w:rPr>
          <w:color w:val="000009"/>
          <w:sz w:val="24"/>
        </w:rPr>
        <w:t>ból gardła</w:t>
      </w:r>
    </w:p>
    <w:p>
      <w:pPr>
        <w:pStyle w:val="ListParagraph"/>
        <w:numPr>
          <w:ilvl w:val="0"/>
          <w:numId w:val="6"/>
        </w:numPr>
        <w:tabs>
          <w:tab w:val="clear" w:pos="720"/>
          <w:tab w:val="left" w:pos="1619" w:leader="none"/>
          <w:tab w:val="left" w:pos="1620" w:leader="none"/>
        </w:tabs>
        <w:spacing w:before="44" w:after="0"/>
        <w:jc w:val="left"/>
        <w:rPr/>
      </w:pPr>
      <w:r>
        <w:rPr>
          <w:color w:val="000009"/>
          <w:sz w:val="24"/>
        </w:rPr>
        <w:t>biegunka</w:t>
      </w:r>
    </w:p>
    <w:p>
      <w:pPr>
        <w:pStyle w:val="Tretekstu"/>
        <w:rPr>
          <w:sz w:val="30"/>
        </w:rPr>
      </w:pPr>
      <w:r>
        <w:rPr>
          <w:sz w:val="30"/>
        </w:rPr>
      </w:r>
    </w:p>
    <w:p>
      <w:pPr>
        <w:pStyle w:val="Nagwek4"/>
        <w:numPr>
          <w:ilvl w:val="0"/>
          <w:numId w:val="5"/>
        </w:numPr>
        <w:tabs>
          <w:tab w:val="clear" w:pos="720"/>
          <w:tab w:val="left" w:pos="2039" w:leader="none"/>
          <w:tab w:val="left" w:pos="2040" w:leader="none"/>
        </w:tabs>
        <w:ind w:left="2040" w:hanging="780"/>
        <w:rPr/>
      </w:pPr>
      <w:r>
        <w:rPr>
          <w:color w:val="000009"/>
        </w:rPr>
        <w:t>Postanowienia</w:t>
      </w:r>
      <w:r>
        <w:rPr>
          <w:color w:val="000009"/>
          <w:spacing w:val="-1"/>
        </w:rPr>
        <w:t xml:space="preserve"> </w:t>
      </w:r>
      <w:r>
        <w:rPr>
          <w:color w:val="000009"/>
        </w:rPr>
        <w:t>ogólne</w:t>
      </w:r>
    </w:p>
    <w:p>
      <w:pPr>
        <w:pStyle w:val="Nagwek4"/>
        <w:tabs>
          <w:tab w:val="clear" w:pos="720"/>
          <w:tab w:val="left" w:pos="2039" w:leader="none"/>
          <w:tab w:val="left" w:pos="2040" w:leader="none"/>
        </w:tabs>
        <w:ind w:left="2040" w:hanging="780"/>
        <w:rPr>
          <w:color w:val="000009"/>
        </w:rPr>
      </w:pPr>
      <w:r>
        <w:rPr>
          <w:color w:val="000009"/>
        </w:rPr>
      </w:r>
    </w:p>
    <w:p>
      <w:pPr>
        <w:pStyle w:val="ListParagraph"/>
        <w:tabs>
          <w:tab w:val="clear" w:pos="720"/>
          <w:tab w:val="left" w:pos="1260" w:leader="none"/>
        </w:tabs>
        <w:spacing w:lineRule="auto" w:line="276" w:before="78" w:after="0"/>
        <w:ind w:left="2110" w:right="794" w:hanging="0"/>
        <w:jc w:val="left"/>
        <w:rPr/>
      </w:pPr>
      <w:r>
        <w:rPr>
          <w:color w:val="000009"/>
          <w:sz w:val="24"/>
        </w:rPr>
        <w:t>Zaleca się bieżące śledzenie informacji Głównego Inspektora Sanitarnego i Ministra Zdrowia, dostępnych na stronach gis.gov.pi lub https://</w:t>
      </w:r>
      <w:hyperlink r:id="rId6">
        <w:r>
          <w:rPr>
            <w:rStyle w:val="Czeinternetowe"/>
            <w:color w:val="000009"/>
            <w:sz w:val="24"/>
          </w:rPr>
          <w:t>www.gov.pl/web/koronawirus</w:t>
        </w:r>
      </w:hyperlink>
      <w:r>
        <w:rPr>
          <w:color w:val="000009"/>
          <w:sz w:val="24"/>
        </w:rPr>
        <w:t xml:space="preserve"> a także obowiązujących przepisów</w:t>
      </w:r>
      <w:r>
        <w:rPr>
          <w:color w:val="000009"/>
          <w:spacing w:val="3"/>
          <w:sz w:val="24"/>
        </w:rPr>
        <w:t xml:space="preserve"> </w:t>
      </w:r>
      <w:r>
        <w:rPr>
          <w:color w:val="000009"/>
          <w:sz w:val="24"/>
        </w:rPr>
        <w:t>prawa.</w:t>
      </w:r>
    </w:p>
    <w:p>
      <w:pPr>
        <w:pStyle w:val="ListParagraph"/>
        <w:numPr>
          <w:ilvl w:val="0"/>
          <w:numId w:val="4"/>
        </w:numPr>
        <w:tabs>
          <w:tab w:val="clear" w:pos="720"/>
          <w:tab w:val="left" w:pos="1260" w:leader="none"/>
        </w:tabs>
        <w:spacing w:lineRule="auto" w:line="276"/>
        <w:ind w:left="1260" w:right="789" w:hanging="360"/>
        <w:rPr>
          <w:sz w:val="24"/>
        </w:rPr>
      </w:pPr>
      <w:r>
        <w:rPr>
          <w:color w:val="000009"/>
          <w:sz w:val="24"/>
        </w:rPr>
        <w:t>Na terenie placówki mogą przebywać tylko osoby, bez jakichkolwiek objawów wskazujących na chorobę</w:t>
      </w:r>
      <w:r>
        <w:rPr>
          <w:color w:val="000009"/>
          <w:spacing w:val="2"/>
          <w:sz w:val="24"/>
        </w:rPr>
        <w:t xml:space="preserve"> </w:t>
      </w:r>
      <w:r>
        <w:rPr>
          <w:color w:val="000009"/>
          <w:sz w:val="24"/>
        </w:rPr>
        <w:t>zakaźną.</w:t>
      </w:r>
    </w:p>
    <w:p>
      <w:pPr>
        <w:pStyle w:val="ListParagraph"/>
        <w:numPr>
          <w:ilvl w:val="0"/>
          <w:numId w:val="4"/>
        </w:numPr>
        <w:tabs>
          <w:tab w:val="clear" w:pos="720"/>
          <w:tab w:val="left" w:pos="1260" w:leader="none"/>
        </w:tabs>
        <w:spacing w:lineRule="exact" w:line="275"/>
        <w:rPr>
          <w:sz w:val="24"/>
        </w:rPr>
      </w:pPr>
      <w:r>
        <w:rPr>
          <w:color w:val="000009"/>
          <w:sz w:val="24"/>
        </w:rPr>
        <w:t>Dzieci przejawiające symptomy chorobowe zostają natychmiast odizolowane od</w:t>
      </w:r>
      <w:r>
        <w:rPr>
          <w:color w:val="000009"/>
          <w:spacing w:val="-3"/>
          <w:sz w:val="24"/>
        </w:rPr>
        <w:t xml:space="preserve"> </w:t>
      </w:r>
      <w:r>
        <w:rPr>
          <w:color w:val="000009"/>
          <w:sz w:val="24"/>
        </w:rPr>
        <w:t>grupy.</w:t>
      </w:r>
    </w:p>
    <w:p>
      <w:pPr>
        <w:pStyle w:val="ListParagraph"/>
        <w:numPr>
          <w:ilvl w:val="0"/>
          <w:numId w:val="4"/>
        </w:numPr>
        <w:tabs>
          <w:tab w:val="clear" w:pos="720"/>
          <w:tab w:val="left" w:pos="1260" w:leader="none"/>
        </w:tabs>
        <w:spacing w:lineRule="auto" w:line="276" w:before="40" w:after="0"/>
        <w:ind w:left="1260" w:right="791" w:hanging="360"/>
        <w:rPr>
          <w:sz w:val="24"/>
        </w:rPr>
      </w:pPr>
      <w:r>
        <w:rPr>
          <w:color w:val="000009"/>
          <w:sz w:val="24"/>
        </w:rPr>
        <w:t>W okresie wzmożonej zachorowalności na choroby zakaźne nauczyciele przedszkola wzmacniają działania edukacyjne przypominając dzieciom zasady higieny. Swoje działania odnotowują w dzienniku zajęć</w:t>
      </w:r>
      <w:r>
        <w:rPr>
          <w:color w:val="000009"/>
          <w:spacing w:val="-2"/>
          <w:sz w:val="24"/>
        </w:rPr>
        <w:t xml:space="preserve"> </w:t>
      </w:r>
      <w:r>
        <w:rPr>
          <w:color w:val="000009"/>
          <w:sz w:val="24"/>
        </w:rPr>
        <w:t>przedszkola.</w:t>
      </w:r>
    </w:p>
    <w:p>
      <w:pPr>
        <w:pStyle w:val="ListParagraph"/>
        <w:numPr>
          <w:ilvl w:val="0"/>
          <w:numId w:val="4"/>
        </w:numPr>
        <w:tabs>
          <w:tab w:val="clear" w:pos="720"/>
          <w:tab w:val="left" w:pos="1260" w:leader="none"/>
        </w:tabs>
        <w:spacing w:lineRule="exact" w:line="274"/>
        <w:rPr>
          <w:sz w:val="24"/>
        </w:rPr>
      </w:pPr>
      <w:r>
        <w:rPr>
          <w:color w:val="000009"/>
          <w:sz w:val="24"/>
        </w:rPr>
        <w:t>Zabrania się organizowania wycieczek (poza otwarte przestrzenie) do</w:t>
      </w:r>
      <w:r>
        <w:rPr>
          <w:color w:val="000009"/>
          <w:spacing w:val="4"/>
          <w:sz w:val="24"/>
        </w:rPr>
        <w:t xml:space="preserve"> </w:t>
      </w:r>
      <w:r>
        <w:rPr>
          <w:color w:val="000009"/>
          <w:sz w:val="24"/>
        </w:rPr>
        <w:t>odwołania</w:t>
      </w:r>
    </w:p>
    <w:p>
      <w:pPr>
        <w:pStyle w:val="ListParagraph"/>
        <w:numPr>
          <w:ilvl w:val="0"/>
          <w:numId w:val="4"/>
        </w:numPr>
        <w:tabs>
          <w:tab w:val="clear" w:pos="720"/>
          <w:tab w:val="left" w:pos="1260" w:leader="none"/>
        </w:tabs>
        <w:spacing w:lineRule="auto" w:line="276" w:before="42" w:after="0"/>
        <w:ind w:left="1260" w:right="792" w:hanging="360"/>
        <w:rPr>
          <w:sz w:val="24"/>
        </w:rPr>
      </w:pPr>
      <w:r>
        <w:rPr>
          <w:color w:val="000009"/>
          <w:sz w:val="24"/>
        </w:rPr>
        <w:t>Dyrektor ZSP3 prowadzi działania mające na celu zapobieganie rozprzestrzenianiu się chorób.</w:t>
      </w:r>
    </w:p>
    <w:p>
      <w:pPr>
        <w:pStyle w:val="ListParagraph"/>
        <w:numPr>
          <w:ilvl w:val="0"/>
          <w:numId w:val="4"/>
        </w:numPr>
        <w:tabs>
          <w:tab w:val="clear" w:pos="720"/>
          <w:tab w:val="left" w:pos="1260" w:leader="none"/>
        </w:tabs>
        <w:spacing w:lineRule="auto" w:line="276"/>
        <w:ind w:left="1260" w:right="795" w:hanging="360"/>
        <w:rPr>
          <w:sz w:val="24"/>
        </w:rPr>
      </w:pPr>
      <w:r>
        <w:rPr>
          <w:color w:val="000009"/>
          <w:sz w:val="24"/>
        </w:rPr>
        <w:t>Dyrektor ZSP3 ściśle współpracuje z Wojewódzkim Inspektorem Sanitarnym oraz sprawdza na bieżąco komunikaty publikowane na stronach Głównego Inspektoratu Sanitarnego i Ministerstwa Zdrowia.</w:t>
      </w:r>
    </w:p>
    <w:p>
      <w:pPr>
        <w:pStyle w:val="ListParagraph"/>
        <w:numPr>
          <w:ilvl w:val="0"/>
          <w:numId w:val="4"/>
        </w:numPr>
        <w:tabs>
          <w:tab w:val="clear" w:pos="720"/>
          <w:tab w:val="left" w:pos="1260" w:leader="none"/>
        </w:tabs>
        <w:spacing w:lineRule="auto" w:line="276"/>
        <w:ind w:left="1260" w:right="792" w:hanging="360"/>
        <w:rPr>
          <w:sz w:val="24"/>
        </w:rPr>
      </w:pPr>
      <w:r>
        <w:rPr>
          <w:color w:val="000009"/>
          <w:sz w:val="24"/>
        </w:rPr>
        <w:t>W przypadku, gdy dziecko lub pracownik przedszkola został skierowany do szpitala z podejrzeniem choroby zakaźnej, która aktualnie wskazywana jest, jako niosąca ryzyko epidemii , dyrektor tej placówki w porozumieniu z właściwym państwowym inspektorem sanitarnym może podjąć decyzję o zamknięciu instytucji w celu przeprowadzenia dekontaminacji pomieszczeń i</w:t>
      </w:r>
      <w:r>
        <w:rPr>
          <w:color w:val="000009"/>
          <w:spacing w:val="2"/>
          <w:sz w:val="24"/>
        </w:rPr>
        <w:t xml:space="preserve"> </w:t>
      </w:r>
      <w:r>
        <w:rPr>
          <w:color w:val="000009"/>
          <w:sz w:val="24"/>
        </w:rPr>
        <w:t>przedmiotów.</w:t>
      </w:r>
    </w:p>
    <w:p>
      <w:pPr>
        <w:sectPr>
          <w:type w:val="nextPage"/>
          <w:pgSz w:w="11906" w:h="16838"/>
          <w:pgMar w:left="520" w:right="620" w:header="0" w:top="1340" w:footer="0" w:bottom="280" w:gutter="0"/>
          <w:pgNumType w:fmt="decimal"/>
          <w:formProt w:val="false"/>
          <w:textDirection w:val="lrTb"/>
          <w:docGrid w:type="default" w:linePitch="240" w:charSpace="1842"/>
        </w:sectPr>
        <w:pStyle w:val="ListParagraph"/>
        <w:numPr>
          <w:ilvl w:val="0"/>
          <w:numId w:val="4"/>
        </w:numPr>
        <w:tabs>
          <w:tab w:val="clear" w:pos="720"/>
          <w:tab w:val="left" w:pos="1260" w:leader="none"/>
        </w:tabs>
        <w:spacing w:lineRule="auto" w:line="276"/>
        <w:ind w:left="1260" w:right="787" w:hanging="360"/>
        <w:rPr>
          <w:sz w:val="24"/>
        </w:rPr>
      </w:pPr>
      <w:r>
        <w:rPr>
          <w:color w:val="000009"/>
          <w:sz w:val="24"/>
        </w:rPr>
        <w:t>Rodzice/opiekunowie prawni dziecka, po przebytej przez niego chorobie zakaźnej, zobowiązani są do dostarczenia zaświadczenia od lekarza rodzinnego, że dziecko jest po zakończeniu leczenia, nie jest chore i nie jest możliwym źródłem zarażenia dla innych wychowanków</w:t>
      </w:r>
      <w:r>
        <w:rPr>
          <w:color w:val="000009"/>
          <w:spacing w:val="1"/>
          <w:sz w:val="24"/>
        </w:rPr>
        <w:t xml:space="preserve"> </w:t>
      </w:r>
      <w:r>
        <w:rPr>
          <w:color w:val="000009"/>
          <w:sz w:val="24"/>
        </w:rPr>
        <w:t>przedszkola.</w:t>
      </w:r>
    </w:p>
    <w:p>
      <w:pPr>
        <w:pStyle w:val="Nagwek4"/>
        <w:numPr>
          <w:ilvl w:val="0"/>
          <w:numId w:val="5"/>
        </w:numPr>
        <w:tabs>
          <w:tab w:val="clear" w:pos="720"/>
          <w:tab w:val="left" w:pos="1424" w:leader="none"/>
        </w:tabs>
        <w:spacing w:lineRule="auto" w:line="276" w:before="134" w:after="0"/>
        <w:ind w:left="900" w:right="798" w:hanging="0"/>
        <w:jc w:val="both"/>
        <w:rPr/>
      </w:pPr>
      <w:r>
        <w:rPr>
          <w:color w:val="000009"/>
        </w:rPr>
        <w:t>Wystąpienie zachorowania na COVID-19 u pracownika/osoby przebywającej na terenie placówki</w:t>
      </w:r>
    </w:p>
    <w:p>
      <w:pPr>
        <w:pStyle w:val="Tretekstu"/>
        <w:rPr>
          <w:b/>
          <w:b/>
          <w:sz w:val="26"/>
        </w:rPr>
      </w:pPr>
      <w:r>
        <w:rPr>
          <w:b/>
          <w:sz w:val="26"/>
        </w:rPr>
      </w:r>
    </w:p>
    <w:p>
      <w:pPr>
        <w:pStyle w:val="Tretekstu"/>
        <w:rPr>
          <w:b/>
          <w:b/>
          <w:sz w:val="29"/>
        </w:rPr>
      </w:pPr>
      <w:r>
        <w:rPr>
          <w:b/>
          <w:sz w:val="29"/>
        </w:rPr>
      </w:r>
    </w:p>
    <w:p>
      <w:pPr>
        <w:pStyle w:val="ListParagraph"/>
        <w:numPr>
          <w:ilvl w:val="1"/>
          <w:numId w:val="5"/>
        </w:numPr>
        <w:tabs>
          <w:tab w:val="clear" w:pos="720"/>
          <w:tab w:val="left" w:pos="1904" w:leader="none"/>
        </w:tabs>
        <w:spacing w:lineRule="auto" w:line="276"/>
        <w:ind w:left="1904" w:right="793" w:hanging="360"/>
        <w:rPr>
          <w:sz w:val="24"/>
        </w:rPr>
      </w:pPr>
      <w:r>
        <w:rPr>
          <w:color w:val="000009"/>
          <w:sz w:val="24"/>
        </w:rPr>
        <w:t>W przypadku wystąpienia niepokojących objawów chorobowych pracownik zobowiązany jest natychmiast powiadomić Dyrektora</w:t>
      </w:r>
      <w:r>
        <w:rPr>
          <w:color w:val="000009"/>
          <w:spacing w:val="2"/>
          <w:sz w:val="24"/>
        </w:rPr>
        <w:t xml:space="preserve"> </w:t>
      </w:r>
      <w:r>
        <w:rPr>
          <w:color w:val="000009"/>
          <w:sz w:val="24"/>
        </w:rPr>
        <w:t>placówki.</w:t>
      </w:r>
    </w:p>
    <w:p>
      <w:pPr>
        <w:pStyle w:val="ListParagraph"/>
        <w:numPr>
          <w:ilvl w:val="1"/>
          <w:numId w:val="5"/>
        </w:numPr>
        <w:tabs>
          <w:tab w:val="clear" w:pos="720"/>
          <w:tab w:val="left" w:pos="1904" w:leader="none"/>
        </w:tabs>
        <w:spacing w:lineRule="auto" w:line="276"/>
        <w:ind w:left="1904" w:right="791" w:hanging="360"/>
        <w:rPr>
          <w:sz w:val="24"/>
        </w:rPr>
      </w:pPr>
      <w:r>
        <w:rPr>
          <w:color w:val="000009"/>
          <w:sz w:val="24"/>
        </w:rPr>
        <w:t>Jeśli objawy wystąpiły po (lub przed) godzinach pracy, pracownik nie powinien przychodzić do pracy, powinien pozostać w domu i skontaktować się telefonicznie ze stacją sanitarno-epidemiologiczną, oddziałem zakaźnym, a w razie pogarszania się stanu zdrowia zadzwonić pod nr 999 lub 112 i poinformować, że mogą być zakażeni</w:t>
      </w:r>
      <w:r>
        <w:rPr>
          <w:color w:val="000009"/>
          <w:spacing w:val="2"/>
          <w:sz w:val="24"/>
        </w:rPr>
        <w:t xml:space="preserve"> </w:t>
      </w:r>
      <w:r>
        <w:rPr>
          <w:color w:val="000009"/>
          <w:sz w:val="24"/>
        </w:rPr>
        <w:t>koronawirusem.</w:t>
      </w:r>
    </w:p>
    <w:p>
      <w:pPr>
        <w:pStyle w:val="ListParagraph"/>
        <w:numPr>
          <w:ilvl w:val="1"/>
          <w:numId w:val="5"/>
        </w:numPr>
        <w:tabs>
          <w:tab w:val="clear" w:pos="720"/>
          <w:tab w:val="left" w:pos="1904" w:leader="none"/>
        </w:tabs>
        <w:spacing w:lineRule="auto" w:line="276"/>
        <w:ind w:left="1904" w:right="788" w:hanging="360"/>
        <w:rPr>
          <w:sz w:val="24"/>
        </w:rPr>
      </w:pPr>
      <w:r>
        <w:rPr>
          <w:color w:val="000009"/>
          <w:sz w:val="24"/>
        </w:rPr>
        <w:t>W przypadku wystąpienia u pracownika będącego na stanowisku pracy niepokojących objawów sugerujących zakażenie koronawirusem należy niezwłocznie odsunąć go od pracy. Należy wstrzymać przyjmowanie kolejnych grup dzieci, powiadomić właściwą miejscowo powiatową stację sanitarno- epidemiologiczną i stosować się ściśle do wydawanych instrukcji i</w:t>
      </w:r>
      <w:r>
        <w:rPr>
          <w:color w:val="000009"/>
          <w:spacing w:val="-8"/>
          <w:sz w:val="24"/>
        </w:rPr>
        <w:t xml:space="preserve"> </w:t>
      </w:r>
      <w:r>
        <w:rPr>
          <w:color w:val="000009"/>
          <w:sz w:val="24"/>
        </w:rPr>
        <w:t>poleceń.</w:t>
      </w:r>
    </w:p>
    <w:p>
      <w:pPr>
        <w:pStyle w:val="ListParagraph"/>
        <w:numPr>
          <w:ilvl w:val="1"/>
          <w:numId w:val="5"/>
        </w:numPr>
        <w:tabs>
          <w:tab w:val="clear" w:pos="720"/>
          <w:tab w:val="left" w:pos="1904" w:leader="none"/>
        </w:tabs>
        <w:spacing w:lineRule="auto" w:line="276"/>
        <w:ind w:left="1904" w:right="789" w:hanging="360"/>
        <w:rPr>
          <w:sz w:val="24"/>
        </w:rPr>
      </w:pPr>
      <w:r>
        <w:rPr>
          <w:color w:val="000009"/>
          <w:sz w:val="24"/>
        </w:rPr>
        <w:t>Obszar, w którym poruszał się i przebywał pracownik, należy poddać gruntownemu sprzątaniu, zgodnie z funkcjonującymi w podmiocie procedurami oraz zdezynfekować powierzchnie dotykowe (klamki, poręcze, uchwyty</w:t>
      </w:r>
      <w:r>
        <w:rPr>
          <w:color w:val="000009"/>
          <w:spacing w:val="-2"/>
          <w:sz w:val="24"/>
        </w:rPr>
        <w:t xml:space="preserve"> </w:t>
      </w:r>
      <w:r>
        <w:rPr>
          <w:color w:val="000009"/>
          <w:sz w:val="24"/>
        </w:rPr>
        <w:t>itp.).</w:t>
      </w:r>
    </w:p>
    <w:p>
      <w:pPr>
        <w:pStyle w:val="ListParagraph"/>
        <w:numPr>
          <w:ilvl w:val="1"/>
          <w:numId w:val="5"/>
        </w:numPr>
        <w:tabs>
          <w:tab w:val="clear" w:pos="720"/>
          <w:tab w:val="left" w:pos="1904" w:leader="none"/>
        </w:tabs>
        <w:spacing w:lineRule="auto" w:line="276"/>
        <w:ind w:left="1904" w:right="793" w:hanging="360"/>
        <w:rPr/>
      </w:pPr>
      <w:r>
        <w:rPr>
          <w:color w:val="000009"/>
          <w:sz w:val="24"/>
        </w:rPr>
        <w:t>Należy stosować się do zaleceń państwowego powiatowego inspektora sanitarnego przy ustalaniu, czy należy wdrożyć dodatkowe procedury biorąc pod uwagę zaistniały</w:t>
      </w:r>
      <w:r>
        <w:rPr>
          <w:color w:val="000009"/>
          <w:spacing w:val="-1"/>
          <w:sz w:val="24"/>
        </w:rPr>
        <w:t xml:space="preserve"> </w:t>
      </w:r>
      <w:r>
        <w:rPr>
          <w:color w:val="000009"/>
          <w:sz w:val="24"/>
        </w:rPr>
        <w:t>przypadek.</w:t>
      </w:r>
    </w:p>
    <w:p>
      <w:pPr>
        <w:pStyle w:val="ListParagraph"/>
        <w:tabs>
          <w:tab w:val="clear" w:pos="720"/>
          <w:tab w:val="left" w:pos="1904" w:leader="none"/>
        </w:tabs>
        <w:spacing w:lineRule="auto" w:line="276"/>
        <w:ind w:left="1904" w:right="793" w:hanging="360"/>
        <w:rPr>
          <w:color w:val="000009"/>
          <w:sz w:val="24"/>
        </w:rPr>
      </w:pPr>
      <w:r>
        <w:rPr>
          <w:color w:val="000009"/>
          <w:sz w:val="24"/>
        </w:rPr>
      </w:r>
    </w:p>
    <w:p>
      <w:pPr>
        <w:pStyle w:val="Nagwek4"/>
        <w:numPr>
          <w:ilvl w:val="0"/>
          <w:numId w:val="5"/>
        </w:numPr>
        <w:tabs>
          <w:tab w:val="clear" w:pos="720"/>
          <w:tab w:val="left" w:pos="1537" w:leader="none"/>
        </w:tabs>
        <w:spacing w:lineRule="auto" w:line="276"/>
        <w:ind w:left="900" w:right="797" w:hanging="0"/>
        <w:jc w:val="both"/>
        <w:rPr/>
      </w:pPr>
      <w:r>
        <w:rPr>
          <w:color w:val="000009"/>
        </w:rPr>
        <w:t>Działania w przypadku stwierdzenia wystąpienia u dziecka objawów choroby zakaźnej</w:t>
      </w:r>
      <w:r>
        <w:rPr>
          <w:color w:val="000009"/>
          <w:spacing w:val="2"/>
        </w:rPr>
        <w:t xml:space="preserve"> </w:t>
      </w:r>
      <w:r>
        <w:rPr>
          <w:color w:val="000009"/>
        </w:rPr>
        <w:t>COVID-19</w:t>
      </w:r>
    </w:p>
    <w:p>
      <w:pPr>
        <w:pStyle w:val="Tretekstu"/>
        <w:spacing w:before="1" w:after="0"/>
        <w:rPr>
          <w:b/>
          <w:b/>
          <w:sz w:val="26"/>
        </w:rPr>
      </w:pPr>
      <w:r>
        <w:rPr>
          <w:b/>
          <w:sz w:val="26"/>
        </w:rPr>
      </w:r>
    </w:p>
    <w:p>
      <w:pPr>
        <w:pStyle w:val="ListParagraph"/>
        <w:numPr>
          <w:ilvl w:val="0"/>
          <w:numId w:val="3"/>
        </w:numPr>
        <w:tabs>
          <w:tab w:val="clear" w:pos="720"/>
          <w:tab w:val="left" w:pos="1260" w:leader="none"/>
        </w:tabs>
        <w:spacing w:lineRule="auto" w:line="271"/>
        <w:ind w:left="1260" w:right="793" w:hanging="360"/>
        <w:rPr>
          <w:sz w:val="24"/>
        </w:rPr>
      </w:pPr>
      <w:r>
        <w:rPr>
          <w:color w:val="000009"/>
          <w:sz w:val="24"/>
        </w:rPr>
        <w:t>Zgodnie ze Statutem Przedszkola Miejskiego Nr 12 w Legionowie do przedszkola uczęszczają dzieci zdrowe. Rodzice dzieci są zobowiązani do przestrzegania statutu pod rygorem wykreślenia dziecka z listy</w:t>
      </w:r>
      <w:r>
        <w:rPr>
          <w:color w:val="000009"/>
          <w:spacing w:val="2"/>
          <w:sz w:val="24"/>
        </w:rPr>
        <w:t xml:space="preserve"> </w:t>
      </w:r>
      <w:r>
        <w:rPr>
          <w:color w:val="000009"/>
          <w:sz w:val="24"/>
        </w:rPr>
        <w:t>wychowanków.</w:t>
      </w:r>
    </w:p>
    <w:p>
      <w:pPr>
        <w:pStyle w:val="ListParagraph"/>
        <w:numPr>
          <w:ilvl w:val="0"/>
          <w:numId w:val="3"/>
        </w:numPr>
        <w:tabs>
          <w:tab w:val="clear" w:pos="720"/>
          <w:tab w:val="left" w:pos="1260" w:leader="none"/>
        </w:tabs>
        <w:spacing w:lineRule="auto" w:line="271"/>
        <w:ind w:left="1260" w:right="789" w:hanging="360"/>
        <w:rPr>
          <w:sz w:val="24"/>
        </w:rPr>
      </w:pPr>
      <w:r>
        <w:rPr>
          <w:color w:val="000009"/>
          <w:sz w:val="24"/>
        </w:rPr>
        <w:t>Nauczyciele przedszkola w przypadku wystąpienia objawów choroby zakaźnej niezwłocznie informują Dyrektora i rodziców dziecka. Dziecko natychmiast zostaje odizolowane od reszty dzieci.</w:t>
      </w:r>
    </w:p>
    <w:p>
      <w:pPr>
        <w:pStyle w:val="ListParagraph"/>
        <w:numPr>
          <w:ilvl w:val="0"/>
          <w:numId w:val="3"/>
        </w:numPr>
        <w:tabs>
          <w:tab w:val="clear" w:pos="720"/>
          <w:tab w:val="left" w:pos="1260" w:leader="none"/>
        </w:tabs>
        <w:spacing w:lineRule="auto" w:line="271"/>
        <w:ind w:left="1260" w:right="798" w:hanging="360"/>
        <w:rPr>
          <w:sz w:val="24"/>
        </w:rPr>
      </w:pPr>
      <w:r>
        <w:rPr>
          <w:color w:val="000009"/>
          <w:sz w:val="24"/>
        </w:rPr>
        <w:t>Izolacja odbywa się w wyznaczonym do tego miejscu, wyposażonym w środki ochrony osobistej (fartuch, maseczka, przyłbica, rękawiczki, płyn do</w:t>
      </w:r>
      <w:r>
        <w:rPr>
          <w:color w:val="000009"/>
          <w:spacing w:val="3"/>
          <w:sz w:val="24"/>
        </w:rPr>
        <w:t xml:space="preserve"> </w:t>
      </w:r>
      <w:r>
        <w:rPr>
          <w:color w:val="000009"/>
          <w:sz w:val="24"/>
        </w:rPr>
        <w:t>dezynfekcji).</w:t>
      </w:r>
    </w:p>
    <w:p>
      <w:pPr>
        <w:pStyle w:val="ListParagraph"/>
        <w:numPr>
          <w:ilvl w:val="0"/>
          <w:numId w:val="3"/>
        </w:numPr>
        <w:tabs>
          <w:tab w:val="clear" w:pos="720"/>
          <w:tab w:val="left" w:pos="1260" w:leader="none"/>
        </w:tabs>
        <w:spacing w:lineRule="auto" w:line="271"/>
        <w:ind w:left="1260" w:right="789" w:hanging="360"/>
        <w:rPr>
          <w:sz w:val="24"/>
        </w:rPr>
      </w:pPr>
      <w:r>
        <w:rPr>
          <w:color w:val="000009"/>
          <w:sz w:val="24"/>
        </w:rPr>
        <w:t>Rodzic/opiekun prawny chorego dziecka jest zobowiązany zabrać dziecko z przedszkola, aby nie narażać zdrowia pozostałych dzieci przebywających w grupie</w:t>
      </w:r>
      <w:r>
        <w:rPr>
          <w:color w:val="000009"/>
          <w:spacing w:val="-8"/>
          <w:sz w:val="24"/>
        </w:rPr>
        <w:t xml:space="preserve"> </w:t>
      </w:r>
      <w:r>
        <w:rPr>
          <w:color w:val="000009"/>
          <w:sz w:val="24"/>
        </w:rPr>
        <w:t>przedszkolnej.</w:t>
      </w:r>
    </w:p>
    <w:p>
      <w:pPr>
        <w:pStyle w:val="ListParagraph"/>
        <w:numPr>
          <w:ilvl w:val="0"/>
          <w:numId w:val="3"/>
        </w:numPr>
        <w:tabs>
          <w:tab w:val="clear" w:pos="720"/>
          <w:tab w:val="left" w:pos="1260" w:leader="none"/>
        </w:tabs>
        <w:spacing w:lineRule="auto" w:line="271"/>
        <w:ind w:left="1260" w:right="789" w:hanging="360"/>
        <w:rPr>
          <w:sz w:val="24"/>
        </w:rPr>
      </w:pPr>
      <w:r>
        <w:rPr>
          <w:color w:val="000009"/>
          <w:sz w:val="24"/>
        </w:rPr>
        <w:t>W przypadku pogorszenia się stanu zdrowia dziecka i nie odebraniu dziecka przez rodzica, wdrażamy postępowanie w przypadku zagrożenia</w:t>
      </w:r>
      <w:r>
        <w:rPr>
          <w:color w:val="000009"/>
          <w:spacing w:val="2"/>
          <w:sz w:val="24"/>
        </w:rPr>
        <w:t xml:space="preserve"> </w:t>
      </w:r>
      <w:r>
        <w:rPr>
          <w:color w:val="000009"/>
          <w:sz w:val="24"/>
        </w:rPr>
        <w:t>życia.</w:t>
      </w:r>
    </w:p>
    <w:p>
      <w:pPr>
        <w:pStyle w:val="ListParagraph"/>
        <w:numPr>
          <w:ilvl w:val="0"/>
          <w:numId w:val="3"/>
        </w:numPr>
        <w:tabs>
          <w:tab w:val="clear" w:pos="720"/>
          <w:tab w:val="left" w:pos="1260" w:leader="none"/>
        </w:tabs>
        <w:spacing w:lineRule="exact" w:line="300"/>
        <w:rPr>
          <w:sz w:val="24"/>
        </w:rPr>
      </w:pPr>
      <w:r>
        <w:rPr>
          <w:color w:val="000009"/>
          <w:sz w:val="24"/>
        </w:rPr>
        <w:t>Wzywamy karetkę, przekazujemy kartę informacyjną o</w:t>
      </w:r>
      <w:r>
        <w:rPr>
          <w:color w:val="000009"/>
          <w:spacing w:val="3"/>
          <w:sz w:val="24"/>
        </w:rPr>
        <w:t xml:space="preserve"> </w:t>
      </w:r>
      <w:r>
        <w:rPr>
          <w:color w:val="000009"/>
          <w:sz w:val="24"/>
        </w:rPr>
        <w:t>dziecku.</w:t>
      </w:r>
    </w:p>
    <w:p>
      <w:pPr>
        <w:sectPr>
          <w:type w:val="nextPage"/>
          <w:pgSz w:w="11906" w:h="16838"/>
          <w:pgMar w:left="520" w:right="620" w:header="0" w:top="1600" w:footer="0" w:bottom="280" w:gutter="0"/>
          <w:pgNumType w:fmt="decimal"/>
          <w:formProt w:val="false"/>
          <w:textDirection w:val="lrTb"/>
          <w:docGrid w:type="default" w:linePitch="240" w:charSpace="1842"/>
        </w:sectPr>
        <w:pStyle w:val="ListParagraph"/>
        <w:numPr>
          <w:ilvl w:val="0"/>
          <w:numId w:val="3"/>
        </w:numPr>
        <w:tabs>
          <w:tab w:val="clear" w:pos="720"/>
          <w:tab w:val="left" w:pos="1260" w:leader="none"/>
        </w:tabs>
        <w:spacing w:lineRule="auto" w:line="271" w:before="1" w:after="0"/>
        <w:ind w:left="1260" w:right="795" w:hanging="360"/>
        <w:rPr>
          <w:sz w:val="24"/>
        </w:rPr>
      </w:pPr>
      <w:r>
        <w:rPr>
          <w:color w:val="000009"/>
          <w:sz w:val="24"/>
        </w:rPr>
        <w:t>Ratownik podpisuje przekazanie dziecka, oraz dopisuje na kopii informację o szpitalu, do którego zostanie przewiezione</w:t>
      </w:r>
      <w:r>
        <w:rPr>
          <w:color w:val="000009"/>
          <w:spacing w:val="4"/>
          <w:sz w:val="24"/>
        </w:rPr>
        <w:t xml:space="preserve"> </w:t>
      </w:r>
      <w:r>
        <w:rPr>
          <w:color w:val="000009"/>
          <w:sz w:val="24"/>
        </w:rPr>
        <w:t>dziecko.</w:t>
      </w:r>
    </w:p>
    <w:p>
      <w:pPr>
        <w:pStyle w:val="ListParagraph"/>
        <w:numPr>
          <w:ilvl w:val="0"/>
          <w:numId w:val="3"/>
        </w:numPr>
        <w:tabs>
          <w:tab w:val="clear" w:pos="720"/>
          <w:tab w:val="left" w:pos="1260" w:leader="none"/>
        </w:tabs>
        <w:spacing w:lineRule="auto" w:line="271" w:before="86" w:after="0"/>
        <w:ind w:left="1260" w:right="787" w:hanging="360"/>
        <w:rPr>
          <w:sz w:val="24"/>
        </w:rPr>
      </w:pPr>
      <w:r>
        <w:rPr>
          <w:color w:val="000009"/>
          <w:sz w:val="24"/>
        </w:rPr>
        <w:t xml:space="preserve">Dalsze działania podejmuje Dyrektor w porozumieniu z </w:t>
      </w:r>
      <w:r>
        <w:rPr>
          <w:b/>
          <w:color w:val="000009"/>
          <w:sz w:val="24"/>
        </w:rPr>
        <w:t xml:space="preserve">sanepidem, </w:t>
      </w:r>
      <w:r>
        <w:rPr>
          <w:color w:val="000009"/>
          <w:sz w:val="24"/>
        </w:rPr>
        <w:t>organem prowadzącym i o podjętych decyzjach niezwłocznie informuje rodziców i pracowników</w:t>
      </w:r>
      <w:r>
        <w:rPr>
          <w:color w:val="000009"/>
          <w:spacing w:val="-1"/>
          <w:sz w:val="24"/>
        </w:rPr>
        <w:t xml:space="preserve"> </w:t>
      </w:r>
      <w:r>
        <w:rPr>
          <w:color w:val="000009"/>
          <w:sz w:val="24"/>
        </w:rPr>
        <w:t>przedszkola.</w:t>
      </w:r>
    </w:p>
    <w:p>
      <w:pPr>
        <w:pStyle w:val="ListParagraph"/>
        <w:numPr>
          <w:ilvl w:val="0"/>
          <w:numId w:val="3"/>
        </w:numPr>
        <w:tabs>
          <w:tab w:val="clear" w:pos="720"/>
          <w:tab w:val="left" w:pos="1260" w:leader="none"/>
        </w:tabs>
        <w:spacing w:lineRule="auto" w:line="271"/>
        <w:ind w:left="1260" w:right="792" w:hanging="360"/>
        <w:rPr>
          <w:sz w:val="24"/>
        </w:rPr>
      </w:pPr>
      <w:r>
        <w:rPr>
          <w:color w:val="000009"/>
          <w:sz w:val="24"/>
        </w:rPr>
        <w:t>W przypadku stwierdzenia wystąpienia oraz podejrzenia u dziecka choroby COVID-19 w warunkach domowych, rodzice/opiekunowie prawni dziecka zobowiązani są do poinformowania dyrektora placówki o zachorowaniu dziecka, celem zapobiegania rozpowszechniania się choroby i podjęcia odpowiednich działań.</w:t>
      </w:r>
    </w:p>
    <w:p>
      <w:pPr>
        <w:pStyle w:val="ListParagraph"/>
        <w:numPr>
          <w:ilvl w:val="0"/>
          <w:numId w:val="3"/>
        </w:numPr>
        <w:tabs>
          <w:tab w:val="clear" w:pos="720"/>
          <w:tab w:val="left" w:pos="1260" w:leader="none"/>
        </w:tabs>
        <w:spacing w:lineRule="auto" w:line="271"/>
        <w:ind w:left="1260" w:right="789" w:hanging="360"/>
        <w:rPr>
          <w:sz w:val="24"/>
        </w:rPr>
      </w:pPr>
      <w:r>
        <w:rPr>
          <w:color w:val="000009"/>
          <w:sz w:val="24"/>
        </w:rPr>
        <w:t>Należy stosować się do zaleceń państwowego powiatowego inspektora sanitarnego przy ustalaniu, czy należy wdrożyć dodatkowe procedury biorąc pod uwagę zaistniały przypadek.</w:t>
      </w:r>
    </w:p>
    <w:p>
      <w:pPr>
        <w:pStyle w:val="ListParagraph"/>
        <w:numPr>
          <w:ilvl w:val="0"/>
          <w:numId w:val="3"/>
        </w:numPr>
        <w:tabs>
          <w:tab w:val="clear" w:pos="720"/>
          <w:tab w:val="left" w:pos="1260" w:leader="none"/>
        </w:tabs>
        <w:spacing w:lineRule="auto" w:line="271"/>
        <w:ind w:left="1260" w:right="788" w:hanging="360"/>
        <w:rPr>
          <w:sz w:val="24"/>
        </w:rPr>
      </w:pPr>
      <w:r>
        <w:rPr>
          <w:color w:val="000009"/>
          <w:sz w:val="24"/>
        </w:rPr>
        <w:t>Rekomenduje się ustalenie listy osób przebywających w tym samym czasie w części/częściach podmiotu, w których przebywała osoba podejrzana o zakażenie i zalecenie stosowania się do wytycznych Głównego Inspektora Sanitarnego dostępnych na stronie gov.pl/web/koronawirus/ oraz gis.gov.pi odnoszących się do osób, które miały kontakt z</w:t>
      </w:r>
      <w:r>
        <w:rPr>
          <w:color w:val="000009"/>
          <w:spacing w:val="-1"/>
          <w:sz w:val="24"/>
        </w:rPr>
        <w:t xml:space="preserve"> </w:t>
      </w:r>
      <w:r>
        <w:rPr>
          <w:color w:val="000009"/>
          <w:sz w:val="24"/>
        </w:rPr>
        <w:t>zakażonym.</w:t>
      </w:r>
    </w:p>
    <w:p>
      <w:pPr>
        <w:pStyle w:val="Tretekstu"/>
        <w:rPr>
          <w:sz w:val="26"/>
        </w:rPr>
      </w:pPr>
      <w:r>
        <w:rPr>
          <w:sz w:val="26"/>
        </w:rPr>
      </w:r>
    </w:p>
    <w:p>
      <w:pPr>
        <w:pStyle w:val="Tretekstu"/>
        <w:spacing w:before="5" w:after="0"/>
        <w:rPr>
          <w:sz w:val="27"/>
        </w:rPr>
      </w:pPr>
      <w:r>
        <w:rPr>
          <w:sz w:val="27"/>
        </w:rPr>
      </w:r>
    </w:p>
    <w:p>
      <w:pPr>
        <w:pStyle w:val="Nagwek4"/>
        <w:numPr>
          <w:ilvl w:val="0"/>
          <w:numId w:val="5"/>
        </w:numPr>
        <w:tabs>
          <w:tab w:val="clear" w:pos="720"/>
          <w:tab w:val="left" w:pos="1348" w:leader="none"/>
        </w:tabs>
        <w:ind w:left="1347" w:hanging="448"/>
        <w:rPr/>
      </w:pPr>
      <w:r>
        <w:rPr>
          <w:color w:val="000009"/>
        </w:rPr>
        <w:t>Działania przedszkola w zakresie profilaktyki</w:t>
      </w:r>
      <w:r>
        <w:rPr>
          <w:color w:val="000009"/>
          <w:spacing w:val="1"/>
        </w:rPr>
        <w:t xml:space="preserve"> </w:t>
      </w:r>
      <w:r>
        <w:rPr>
          <w:color w:val="000009"/>
        </w:rPr>
        <w:t>zdrowotnej</w:t>
      </w:r>
    </w:p>
    <w:p>
      <w:pPr>
        <w:pStyle w:val="Tretekstu"/>
        <w:spacing w:before="1" w:after="0"/>
        <w:rPr>
          <w:b/>
          <w:b/>
          <w:sz w:val="31"/>
        </w:rPr>
      </w:pPr>
      <w:r>
        <w:rPr>
          <w:b/>
          <w:sz w:val="31"/>
        </w:rPr>
      </w:r>
    </w:p>
    <w:p>
      <w:pPr>
        <w:pStyle w:val="ListParagraph"/>
        <w:numPr>
          <w:ilvl w:val="1"/>
          <w:numId w:val="4"/>
        </w:numPr>
        <w:tabs>
          <w:tab w:val="clear" w:pos="720"/>
          <w:tab w:val="left" w:pos="1620" w:leader="none"/>
        </w:tabs>
        <w:spacing w:lineRule="auto" w:line="276"/>
        <w:ind w:left="1620" w:right="788" w:hanging="360"/>
        <w:rPr>
          <w:sz w:val="24"/>
        </w:rPr>
      </w:pPr>
      <w:r>
        <w:rPr>
          <w:color w:val="000009"/>
          <w:sz w:val="24"/>
        </w:rPr>
        <w:t>Zapewnienie dzieciom odpowiednich warunków sanitarnych, opiekuńczych (odpowiednia liczba sanitariatów, dostęp do papieru toaletowego i ręczników papierowych, bezpieczeństwo zdrowotne</w:t>
      </w:r>
      <w:r>
        <w:rPr>
          <w:color w:val="000009"/>
          <w:spacing w:val="5"/>
          <w:sz w:val="24"/>
        </w:rPr>
        <w:t xml:space="preserve"> </w:t>
      </w:r>
      <w:r>
        <w:rPr>
          <w:color w:val="000009"/>
          <w:sz w:val="24"/>
        </w:rPr>
        <w:t>żywności).</w:t>
      </w:r>
    </w:p>
    <w:p>
      <w:pPr>
        <w:pStyle w:val="ListParagraph"/>
        <w:numPr>
          <w:ilvl w:val="1"/>
          <w:numId w:val="4"/>
        </w:numPr>
        <w:tabs>
          <w:tab w:val="clear" w:pos="720"/>
          <w:tab w:val="left" w:pos="1620" w:leader="none"/>
        </w:tabs>
        <w:spacing w:lineRule="auto" w:line="276"/>
        <w:ind w:left="1620" w:right="787" w:hanging="360"/>
        <w:rPr>
          <w:sz w:val="24"/>
        </w:rPr>
      </w:pPr>
      <w:r>
        <w:rPr>
          <w:color w:val="000009"/>
          <w:sz w:val="24"/>
        </w:rPr>
        <w:t>Usuniecie z sal przedszkolnych wszystkich przedmiotów, zabawek, sprzętów, które są trudne do zdezynfekowania.</w:t>
      </w:r>
    </w:p>
    <w:p>
      <w:pPr>
        <w:pStyle w:val="ListParagraph"/>
        <w:numPr>
          <w:ilvl w:val="1"/>
          <w:numId w:val="4"/>
        </w:numPr>
        <w:tabs>
          <w:tab w:val="clear" w:pos="720"/>
          <w:tab w:val="left" w:pos="1620" w:leader="none"/>
        </w:tabs>
        <w:spacing w:lineRule="auto" w:line="276"/>
        <w:ind w:left="1620" w:right="794" w:hanging="360"/>
        <w:rPr>
          <w:sz w:val="24"/>
        </w:rPr>
      </w:pPr>
      <w:r>
        <w:rPr>
          <w:color w:val="000009"/>
          <w:sz w:val="24"/>
        </w:rPr>
        <w:t>Zapewnienie warunków do zadbania o właściwą sprawność fizyczną dzieci, co wpływa na zmniejszenie liczby zachorowań, zmusza organizm do zwiększenia wysiłku fizycznego, immunologicznego i metabolizmu, przez co wzmacnia układ odpornościowy</w:t>
      </w:r>
      <w:r>
        <w:rPr>
          <w:color w:val="000009"/>
          <w:spacing w:val="-1"/>
          <w:sz w:val="24"/>
        </w:rPr>
        <w:t xml:space="preserve"> </w:t>
      </w:r>
      <w:r>
        <w:rPr>
          <w:color w:val="000009"/>
          <w:sz w:val="24"/>
        </w:rPr>
        <w:t>wychowanka.</w:t>
      </w:r>
    </w:p>
    <w:p>
      <w:pPr>
        <w:pStyle w:val="ListParagraph"/>
        <w:numPr>
          <w:ilvl w:val="1"/>
          <w:numId w:val="4"/>
        </w:numPr>
        <w:tabs>
          <w:tab w:val="clear" w:pos="720"/>
          <w:tab w:val="left" w:pos="1620" w:leader="none"/>
        </w:tabs>
        <w:spacing w:lineRule="auto" w:line="276"/>
        <w:ind w:left="1620" w:right="800" w:hanging="360"/>
        <w:rPr>
          <w:sz w:val="24"/>
        </w:rPr>
      </w:pPr>
      <w:r>
        <w:rPr>
          <w:color w:val="000009"/>
          <w:sz w:val="24"/>
        </w:rPr>
        <w:t>Zapewnienie dopływu świeżego powietrza do sal dydaktycznych. Należy wietrzyć salę minimum raz na</w:t>
      </w:r>
      <w:r>
        <w:rPr>
          <w:color w:val="000009"/>
          <w:spacing w:val="1"/>
          <w:sz w:val="24"/>
        </w:rPr>
        <w:t xml:space="preserve"> </w:t>
      </w:r>
      <w:r>
        <w:rPr>
          <w:color w:val="000009"/>
          <w:sz w:val="24"/>
        </w:rPr>
        <w:t>godzinę.</w:t>
      </w:r>
    </w:p>
    <w:p>
      <w:pPr>
        <w:pStyle w:val="ListParagraph"/>
        <w:numPr>
          <w:ilvl w:val="1"/>
          <w:numId w:val="4"/>
        </w:numPr>
        <w:tabs>
          <w:tab w:val="clear" w:pos="720"/>
          <w:tab w:val="left" w:pos="1620" w:leader="none"/>
        </w:tabs>
        <w:spacing w:lineRule="exact" w:line="275"/>
        <w:rPr>
          <w:sz w:val="24"/>
        </w:rPr>
      </w:pPr>
      <w:r>
        <w:rPr>
          <w:color w:val="000009"/>
          <w:sz w:val="24"/>
        </w:rPr>
        <w:t>Edukacja dzieci w</w:t>
      </w:r>
      <w:r>
        <w:rPr>
          <w:color w:val="000009"/>
          <w:spacing w:val="1"/>
          <w:sz w:val="24"/>
        </w:rPr>
        <w:t xml:space="preserve"> </w:t>
      </w:r>
      <w:r>
        <w:rPr>
          <w:color w:val="000009"/>
          <w:sz w:val="24"/>
        </w:rPr>
        <w:t>zakresie:</w:t>
      </w:r>
    </w:p>
    <w:p>
      <w:pPr>
        <w:pStyle w:val="Tretekstu"/>
        <w:spacing w:lineRule="auto" w:line="276" w:before="56" w:after="0"/>
        <w:ind w:left="2340" w:right="786" w:hanging="360"/>
        <w:rPr/>
      </w:pPr>
      <w:r>
        <w:rPr>
          <w:rFonts w:ascii="Webdings" w:hAnsi="Webdings"/>
          <w:b/>
          <w:color w:val="000009"/>
        </w:rPr>
        <w:t></w:t>
      </w:r>
      <w:r>
        <w:rPr>
          <w:b/>
          <w:color w:val="000009"/>
        </w:rPr>
        <w:t xml:space="preserve"> </w:t>
      </w:r>
      <w:r>
        <w:rPr>
          <w:color w:val="000009"/>
        </w:rPr>
        <w:t>prawidłowego korzystania z sanitariatów (podnoszenie, opuszczanie deski klozetowej, spuszczanie wody),</w:t>
      </w:r>
    </w:p>
    <w:p>
      <w:pPr>
        <w:pStyle w:val="Tretekstu"/>
        <w:spacing w:before="17" w:after="0"/>
        <w:ind w:left="1980" w:hanging="0"/>
        <w:rPr/>
      </w:pPr>
      <w:r>
        <w:rPr>
          <w:rFonts w:ascii="Webdings" w:hAnsi="Webdings"/>
          <w:b/>
          <w:color w:val="000009"/>
        </w:rPr>
        <w:t></w:t>
      </w:r>
      <w:r>
        <w:rPr>
          <w:b/>
          <w:color w:val="000009"/>
        </w:rPr>
        <w:t xml:space="preserve"> </w:t>
      </w:r>
      <w:r>
        <w:rPr>
          <w:color w:val="000009"/>
        </w:rPr>
        <w:t>mycia rąk po skorzystaniu z toalety,</w:t>
      </w:r>
    </w:p>
    <w:p>
      <w:pPr>
        <w:pStyle w:val="Tretekstu"/>
        <w:spacing w:before="62" w:after="0"/>
        <w:ind w:left="1980" w:hanging="0"/>
        <w:rPr/>
      </w:pPr>
      <w:r>
        <w:rPr>
          <w:rFonts w:ascii="Webdings" w:hAnsi="Webdings"/>
          <w:b/>
          <w:color w:val="000009"/>
        </w:rPr>
        <w:t></w:t>
      </w:r>
      <w:r>
        <w:rPr>
          <w:b/>
          <w:color w:val="000009"/>
        </w:rPr>
        <w:t xml:space="preserve"> </w:t>
      </w:r>
      <w:r>
        <w:rPr>
          <w:color w:val="000009"/>
        </w:rPr>
        <w:t>mycia rąk przed posiłkami i po posiłkach,</w:t>
      </w:r>
    </w:p>
    <w:p>
      <w:pPr>
        <w:pStyle w:val="Tretekstu"/>
        <w:spacing w:lineRule="auto" w:line="276" w:before="62" w:after="0"/>
        <w:ind w:left="2340" w:right="791" w:hanging="360"/>
        <w:jc w:val="both"/>
        <w:rPr/>
      </w:pPr>
      <w:r>
        <w:rPr>
          <w:rFonts w:ascii="Webdings" w:hAnsi="Webdings"/>
          <w:b/>
          <w:color w:val="000009"/>
        </w:rPr>
        <w:t></w:t>
      </w:r>
      <w:r>
        <w:rPr>
          <w:b/>
          <w:color w:val="000009"/>
        </w:rPr>
        <w:t xml:space="preserve"> </w:t>
      </w:r>
      <w:r>
        <w:rPr>
          <w:color w:val="000009"/>
        </w:rPr>
        <w:t>prawidłowego zachowania się przy stole (korzystanie z własnych sztućców, spożywanie posiłków z talerza przeznaczonego dla danego dziecka, picie napojów tylko z kubka przewidzianego dla danego dziecka itp.),</w:t>
      </w:r>
    </w:p>
    <w:p>
      <w:pPr>
        <w:sectPr>
          <w:type w:val="nextPage"/>
          <w:pgSz w:w="11906" w:h="16838"/>
          <w:pgMar w:left="520" w:right="620" w:header="0" w:top="1320" w:footer="0" w:bottom="280" w:gutter="0"/>
          <w:pgNumType w:fmt="decimal"/>
          <w:formProt w:val="false"/>
          <w:textDirection w:val="lrTb"/>
          <w:docGrid w:type="default" w:linePitch="240" w:charSpace="1842"/>
        </w:sectPr>
        <w:pStyle w:val="Tretekstu"/>
        <w:spacing w:lineRule="auto" w:line="276" w:before="16" w:after="0"/>
        <w:ind w:left="2340" w:right="789" w:hanging="360"/>
        <w:jc w:val="both"/>
        <w:rPr/>
      </w:pPr>
      <w:r>
        <w:rPr>
          <w:rFonts w:ascii="Webdings" w:hAnsi="Webdings"/>
          <w:b/>
          <w:color w:val="000009"/>
        </w:rPr>
        <w:t></w:t>
      </w:r>
      <w:r>
        <w:rPr>
          <w:b/>
          <w:color w:val="000009"/>
        </w:rPr>
        <w:t xml:space="preserve"> </w:t>
      </w:r>
      <w:r>
        <w:rPr>
          <w:color w:val="000009"/>
        </w:rPr>
        <w:t>zakazu (o ile pozwalają na to możliwości dziecka) wkładania zabawek do buzi, przestrzegania przed całowaniem się dzieci, ochrony przed wkładaniem rąk do buzi, obgryzania paznokci (dostosowane do wieku i możliwości dzieci)</w:t>
      </w:r>
    </w:p>
    <w:p>
      <w:pPr>
        <w:pStyle w:val="Tretekstu"/>
        <w:spacing w:lineRule="auto" w:line="276" w:before="74" w:after="0"/>
        <w:ind w:left="2340" w:right="786" w:hanging="360"/>
        <w:jc w:val="both"/>
        <w:rPr/>
      </w:pPr>
      <w:r>
        <w:rPr>
          <w:rFonts w:ascii="Webdings" w:hAnsi="Webdings"/>
          <w:b/>
          <w:color w:val="000009"/>
        </w:rPr>
        <w:t></w:t>
      </w:r>
      <w:r>
        <w:rPr>
          <w:b/>
          <w:color w:val="000009"/>
        </w:rPr>
        <w:t xml:space="preserve"> </w:t>
      </w:r>
      <w:r>
        <w:rPr>
          <w:color w:val="000009"/>
        </w:rPr>
        <w:t>prawidłowego zachowania się podczas kichania i kaszlu (kaszlenie i kichanie  w łokieć lub chusteczkę), wycierania nosa w jednorazową chusteczkę i natychmiastowe wyrzucanie</w:t>
      </w:r>
      <w:r>
        <w:rPr>
          <w:color w:val="000009"/>
          <w:spacing w:val="3"/>
        </w:rPr>
        <w:t xml:space="preserve"> </w:t>
      </w:r>
      <w:r>
        <w:rPr>
          <w:color w:val="000009"/>
        </w:rPr>
        <w:t>jej.</w:t>
      </w:r>
    </w:p>
    <w:p>
      <w:pPr>
        <w:pStyle w:val="ListParagraph"/>
        <w:numPr>
          <w:ilvl w:val="1"/>
          <w:numId w:val="4"/>
        </w:numPr>
        <w:tabs>
          <w:tab w:val="clear" w:pos="720"/>
          <w:tab w:val="left" w:pos="1620" w:leader="none"/>
        </w:tabs>
        <w:spacing w:lineRule="auto" w:line="276"/>
        <w:ind w:left="1620" w:right="793" w:hanging="360"/>
        <w:rPr>
          <w:sz w:val="24"/>
        </w:rPr>
      </w:pPr>
      <w:r>
        <w:rPr>
          <w:color w:val="000009"/>
          <w:sz w:val="24"/>
        </w:rPr>
        <w:t>Współpraca z rodzicami/opiekunami prawnymi w zakresie higieny dzieci oraz zdrowia.</w:t>
      </w:r>
    </w:p>
    <w:p>
      <w:pPr>
        <w:pStyle w:val="Tretekstu"/>
        <w:spacing w:before="6" w:after="0"/>
        <w:rPr>
          <w:sz w:val="27"/>
        </w:rPr>
      </w:pPr>
      <w:r>
        <w:rPr>
          <w:sz w:val="27"/>
        </w:rPr>
      </w:r>
    </w:p>
    <w:p>
      <w:pPr>
        <w:pStyle w:val="Nagwek4"/>
        <w:numPr>
          <w:ilvl w:val="0"/>
          <w:numId w:val="5"/>
        </w:numPr>
        <w:tabs>
          <w:tab w:val="clear" w:pos="720"/>
          <w:tab w:val="left" w:pos="1194" w:leader="none"/>
        </w:tabs>
        <w:ind w:left="1193" w:hanging="294"/>
        <w:rPr/>
      </w:pPr>
      <w:r>
        <w:rPr>
          <w:color w:val="000009"/>
        </w:rPr>
        <w:t>Postanowienia</w:t>
      </w:r>
      <w:r>
        <w:rPr>
          <w:color w:val="000009"/>
          <w:spacing w:val="-1"/>
        </w:rPr>
        <w:t xml:space="preserve"> </w:t>
      </w:r>
      <w:r>
        <w:rPr>
          <w:color w:val="000009"/>
        </w:rPr>
        <w:t>końcowe</w:t>
      </w:r>
    </w:p>
    <w:p>
      <w:pPr>
        <w:pStyle w:val="Tretekstu"/>
        <w:spacing w:before="2" w:after="0"/>
        <w:rPr>
          <w:b/>
          <w:b/>
          <w:sz w:val="31"/>
        </w:rPr>
      </w:pPr>
      <w:r>
        <w:rPr>
          <w:b/>
          <w:sz w:val="31"/>
        </w:rPr>
      </w:r>
    </w:p>
    <w:p>
      <w:pPr>
        <w:pStyle w:val="ListParagraph"/>
        <w:numPr>
          <w:ilvl w:val="0"/>
          <w:numId w:val="2"/>
        </w:numPr>
        <w:tabs>
          <w:tab w:val="clear" w:pos="720"/>
          <w:tab w:val="left" w:pos="1620" w:leader="none"/>
        </w:tabs>
        <w:spacing w:lineRule="auto" w:line="276"/>
        <w:ind w:left="1620" w:right="798" w:hanging="360"/>
        <w:jc w:val="left"/>
        <w:rPr>
          <w:color w:val="000009"/>
          <w:sz w:val="24"/>
        </w:rPr>
      </w:pPr>
      <w:r>
        <w:rPr>
          <w:color w:val="000009"/>
          <w:sz w:val="24"/>
        </w:rPr>
        <w:t>Za wdrożenie i nadzór nad stosowaniem procedury odpowiada Dyrektor Zespołu Szkolno - Przedszkolnego nr</w:t>
      </w:r>
      <w:r>
        <w:rPr>
          <w:color w:val="000009"/>
          <w:spacing w:val="1"/>
          <w:sz w:val="24"/>
        </w:rPr>
        <w:t xml:space="preserve"> </w:t>
      </w:r>
      <w:r>
        <w:rPr>
          <w:color w:val="000009"/>
          <w:sz w:val="24"/>
        </w:rPr>
        <w:t>3.</w:t>
      </w:r>
    </w:p>
    <w:p>
      <w:pPr>
        <w:pStyle w:val="ListParagraph"/>
        <w:numPr>
          <w:ilvl w:val="0"/>
          <w:numId w:val="2"/>
        </w:numPr>
        <w:tabs>
          <w:tab w:val="clear" w:pos="720"/>
          <w:tab w:val="left" w:pos="1620" w:leader="none"/>
        </w:tabs>
        <w:spacing w:lineRule="auto" w:line="276"/>
        <w:ind w:left="1620" w:right="795" w:hanging="360"/>
        <w:jc w:val="left"/>
        <w:rPr>
          <w:color w:val="000009"/>
          <w:sz w:val="24"/>
        </w:rPr>
      </w:pPr>
      <w:r>
        <w:rPr>
          <w:color w:val="000009"/>
          <w:sz w:val="24"/>
        </w:rPr>
        <w:t>Do przestrzegania postanowień niniejszej procedury zobowiązani są wszyscy pracownicy</w:t>
      </w:r>
      <w:r>
        <w:rPr>
          <w:color w:val="000009"/>
          <w:spacing w:val="-1"/>
          <w:sz w:val="24"/>
        </w:rPr>
        <w:t xml:space="preserve"> </w:t>
      </w:r>
      <w:r>
        <w:rPr>
          <w:color w:val="000009"/>
          <w:sz w:val="24"/>
        </w:rPr>
        <w:t>przedszkola.</w:t>
      </w:r>
    </w:p>
    <w:p>
      <w:pPr>
        <w:pStyle w:val="ListParagraph"/>
        <w:numPr>
          <w:ilvl w:val="0"/>
          <w:numId w:val="2"/>
        </w:numPr>
        <w:tabs>
          <w:tab w:val="clear" w:pos="720"/>
          <w:tab w:val="left" w:pos="1620" w:leader="none"/>
        </w:tabs>
        <w:spacing w:lineRule="auto" w:line="276"/>
        <w:ind w:left="1620" w:right="791" w:hanging="360"/>
        <w:jc w:val="left"/>
        <w:rPr>
          <w:color w:val="000009"/>
          <w:sz w:val="24"/>
        </w:rPr>
      </w:pPr>
      <w:r>
        <w:rPr>
          <w:color w:val="000009"/>
          <w:sz w:val="24"/>
        </w:rPr>
        <w:t>Za zapoznanie pracowników i rodziców/opiekunów prawnych wychowanków z niniejszą procedurą odpowiada Dyrektor Zespoły Szkolno – Przedszkolnego nr</w:t>
      </w:r>
      <w:r>
        <w:rPr>
          <w:color w:val="000009"/>
          <w:spacing w:val="-8"/>
          <w:sz w:val="24"/>
        </w:rPr>
        <w:t xml:space="preserve"> </w:t>
      </w:r>
      <w:r>
        <w:rPr>
          <w:color w:val="000009"/>
          <w:sz w:val="24"/>
        </w:rPr>
        <w:t>3.</w:t>
      </w:r>
    </w:p>
    <w:p>
      <w:pPr>
        <w:pStyle w:val="ListParagraph"/>
        <w:numPr>
          <w:ilvl w:val="0"/>
          <w:numId w:val="2"/>
        </w:numPr>
        <w:tabs>
          <w:tab w:val="clear" w:pos="720"/>
          <w:tab w:val="left" w:pos="1620" w:leader="none"/>
        </w:tabs>
        <w:spacing w:lineRule="auto" w:line="276"/>
        <w:ind w:left="1620" w:right="794" w:hanging="360"/>
        <w:jc w:val="left"/>
        <w:rPr>
          <w:b/>
          <w:b/>
          <w:color w:val="000009"/>
          <w:sz w:val="24"/>
        </w:rPr>
      </w:pPr>
      <w:r>
        <w:rPr>
          <w:b/>
          <w:color w:val="000009"/>
          <w:sz w:val="24"/>
          <w:u w:val="single" w:color="000009"/>
        </w:rPr>
        <w:t>Zawsze, w przypadku wątpliwości należy zwrócić się do właściwej powiatowej stacji sanitarno-epidemiologicznej w celu konsultacji lub uzyskania</w:t>
      </w:r>
      <w:r>
        <w:rPr>
          <w:b/>
          <w:color w:val="000009"/>
          <w:spacing w:val="-8"/>
          <w:sz w:val="24"/>
          <w:u w:val="single" w:color="000009"/>
        </w:rPr>
        <w:t xml:space="preserve"> </w:t>
      </w:r>
      <w:r>
        <w:rPr>
          <w:b/>
          <w:color w:val="000009"/>
          <w:sz w:val="24"/>
          <w:u w:val="single" w:color="000009"/>
        </w:rPr>
        <w:t>porady.</w:t>
      </w:r>
    </w:p>
    <w:p>
      <w:pPr>
        <w:pStyle w:val="Tretekstu"/>
        <w:rPr>
          <w:b/>
          <w:b/>
          <w:sz w:val="20"/>
        </w:rPr>
      </w:pPr>
      <w:r>
        <w:rPr>
          <w:b/>
          <w:sz w:val="20"/>
        </w:rPr>
      </w:r>
    </w:p>
    <w:p>
      <w:pPr>
        <w:pStyle w:val="Tretekstu"/>
        <w:rPr>
          <w:b/>
          <w:b/>
          <w:sz w:val="27"/>
        </w:rPr>
      </w:pPr>
      <w:r>
        <w:rPr>
          <w:b/>
          <w:sz w:val="27"/>
        </w:rPr>
      </w:r>
    </w:p>
    <w:p>
      <w:pPr>
        <w:pStyle w:val="Normal"/>
        <w:spacing w:before="88" w:after="0"/>
        <w:ind w:left="880" w:right="769" w:hanging="0"/>
        <w:jc w:val="center"/>
        <w:rPr/>
      </w:pPr>
      <w:r>
        <w:rPr>
          <w:b/>
          <w:color w:val="000009"/>
          <w:sz w:val="28"/>
        </w:rPr>
        <w:t>Regulamin pracy w grupie</w:t>
      </w:r>
    </w:p>
    <w:p>
      <w:pPr>
        <w:pStyle w:val="Normal"/>
        <w:spacing w:before="88" w:after="0"/>
        <w:ind w:left="880" w:right="769" w:hanging="0"/>
        <w:jc w:val="center"/>
        <w:rPr>
          <w:b/>
          <w:b/>
          <w:color w:val="000009"/>
          <w:sz w:val="28"/>
        </w:rPr>
      </w:pPr>
      <w:r>
        <w:rPr>
          <w:b/>
          <w:color w:val="000009"/>
          <w:sz w:val="28"/>
        </w:rPr>
      </w:r>
    </w:p>
    <w:p>
      <w:pPr>
        <w:pStyle w:val="Tretekstu"/>
        <w:spacing w:before="11" w:after="0"/>
        <w:rPr>
          <w:b/>
          <w:b/>
          <w:sz w:val="23"/>
        </w:rPr>
      </w:pPr>
      <w:r>
        <w:rPr>
          <w:b/>
          <w:sz w:val="23"/>
        </w:rPr>
      </w:r>
    </w:p>
    <w:p>
      <w:pPr>
        <w:pStyle w:val="ListParagraph"/>
        <w:numPr>
          <w:ilvl w:val="1"/>
          <w:numId w:val="5"/>
        </w:numPr>
        <w:tabs>
          <w:tab w:val="clear" w:pos="720"/>
          <w:tab w:val="left" w:pos="1140" w:leader="none"/>
        </w:tabs>
        <w:ind w:left="1140" w:hanging="240"/>
        <w:jc w:val="left"/>
        <w:rPr>
          <w:sz w:val="24"/>
        </w:rPr>
      </w:pPr>
      <w:r>
        <w:rPr>
          <w:color w:val="000009"/>
          <w:sz w:val="24"/>
        </w:rPr>
        <w:t>Dzieciom nie wolno przynosić żadnych rzeczy z domu. (bidony, plecaki,</w:t>
      </w:r>
      <w:r>
        <w:rPr>
          <w:color w:val="000009"/>
          <w:spacing w:val="3"/>
          <w:sz w:val="24"/>
        </w:rPr>
        <w:t xml:space="preserve"> </w:t>
      </w:r>
      <w:r>
        <w:rPr>
          <w:color w:val="000009"/>
          <w:sz w:val="24"/>
        </w:rPr>
        <w:t>zabawki)</w:t>
      </w:r>
    </w:p>
    <w:p>
      <w:pPr>
        <w:pStyle w:val="Tretekstu"/>
        <w:rPr/>
      </w:pPr>
      <w:r>
        <w:rPr/>
      </w:r>
    </w:p>
    <w:p>
      <w:pPr>
        <w:pStyle w:val="ListParagraph"/>
        <w:numPr>
          <w:ilvl w:val="1"/>
          <w:numId w:val="5"/>
        </w:numPr>
        <w:tabs>
          <w:tab w:val="clear" w:pos="720"/>
          <w:tab w:val="left" w:pos="1140" w:leader="none"/>
        </w:tabs>
        <w:spacing w:lineRule="auto" w:line="480"/>
        <w:ind w:left="900" w:right="1257" w:hanging="0"/>
        <w:jc w:val="left"/>
        <w:rPr>
          <w:sz w:val="24"/>
        </w:rPr>
      </w:pPr>
      <w:r>
        <w:rPr>
          <w:color w:val="000009"/>
          <w:sz w:val="24"/>
        </w:rPr>
        <w:t>Nauczyciel przydziela dziecku: kredki, klej i nożyczki i inne artykuły plastyczne,</w:t>
      </w:r>
      <w:r>
        <w:rPr>
          <w:color w:val="000009"/>
          <w:spacing w:val="-26"/>
          <w:sz w:val="24"/>
        </w:rPr>
        <w:t xml:space="preserve"> </w:t>
      </w:r>
      <w:r>
        <w:rPr>
          <w:color w:val="000009"/>
          <w:sz w:val="24"/>
        </w:rPr>
        <w:t xml:space="preserve">które </w:t>
        <w:tab/>
        <w:t>będą przechowywane w jego szufladzie i używane tylko przez</w:t>
      </w:r>
      <w:r>
        <w:rPr>
          <w:color w:val="000009"/>
          <w:spacing w:val="1"/>
          <w:sz w:val="24"/>
        </w:rPr>
        <w:t xml:space="preserve"> </w:t>
      </w:r>
      <w:r>
        <w:rPr>
          <w:color w:val="000009"/>
          <w:sz w:val="24"/>
        </w:rPr>
        <w:t>niego.</w:t>
      </w:r>
    </w:p>
    <w:p>
      <w:pPr>
        <w:pStyle w:val="ListParagraph"/>
        <w:numPr>
          <w:ilvl w:val="1"/>
          <w:numId w:val="5"/>
        </w:numPr>
        <w:tabs>
          <w:tab w:val="clear" w:pos="720"/>
          <w:tab w:val="left" w:pos="1140" w:leader="none"/>
        </w:tabs>
        <w:ind w:left="1140" w:hanging="240"/>
        <w:jc w:val="left"/>
        <w:rPr>
          <w:sz w:val="24"/>
        </w:rPr>
      </w:pPr>
      <w:r>
        <w:rPr>
          <w:color w:val="000009"/>
          <w:sz w:val="24"/>
        </w:rPr>
        <w:t>Materiały plastyczne oraz wytwory dzieci zostają w</w:t>
      </w:r>
      <w:r>
        <w:rPr>
          <w:color w:val="000009"/>
          <w:spacing w:val="4"/>
          <w:sz w:val="24"/>
        </w:rPr>
        <w:t xml:space="preserve"> </w:t>
      </w:r>
      <w:r>
        <w:rPr>
          <w:color w:val="000009"/>
          <w:sz w:val="24"/>
        </w:rPr>
        <w:t>salach.</w:t>
      </w:r>
    </w:p>
    <w:p>
      <w:pPr>
        <w:pStyle w:val="Tretekstu"/>
        <w:rPr/>
      </w:pPr>
      <w:r>
        <w:rPr/>
      </w:r>
    </w:p>
    <w:p>
      <w:pPr>
        <w:pStyle w:val="ListParagraph"/>
        <w:numPr>
          <w:ilvl w:val="1"/>
          <w:numId w:val="5"/>
        </w:numPr>
        <w:tabs>
          <w:tab w:val="clear" w:pos="720"/>
          <w:tab w:val="left" w:pos="1140" w:leader="none"/>
        </w:tabs>
        <w:ind w:left="1140" w:hanging="240"/>
        <w:jc w:val="left"/>
        <w:rPr>
          <w:sz w:val="24"/>
        </w:rPr>
      </w:pPr>
      <w:r>
        <w:rPr>
          <w:color w:val="000009"/>
          <w:sz w:val="24"/>
        </w:rPr>
        <w:t>Personel pomocniczy przyprowadza rano dziecko z szatni do</w:t>
      </w:r>
      <w:r>
        <w:rPr>
          <w:color w:val="000009"/>
          <w:spacing w:val="2"/>
          <w:sz w:val="24"/>
        </w:rPr>
        <w:t xml:space="preserve"> </w:t>
      </w:r>
      <w:r>
        <w:rPr>
          <w:color w:val="000009"/>
          <w:sz w:val="24"/>
        </w:rPr>
        <w:t>sali.</w:t>
      </w:r>
    </w:p>
    <w:p>
      <w:pPr>
        <w:pStyle w:val="Tretekstu"/>
        <w:rPr/>
      </w:pPr>
      <w:r>
        <w:rPr/>
      </w:r>
    </w:p>
    <w:p>
      <w:pPr>
        <w:pStyle w:val="ListParagraph"/>
        <w:numPr>
          <w:ilvl w:val="0"/>
          <w:numId w:val="1"/>
        </w:numPr>
        <w:tabs>
          <w:tab w:val="clear" w:pos="720"/>
          <w:tab w:val="left" w:pos="1140" w:leader="none"/>
        </w:tabs>
        <w:jc w:val="left"/>
        <w:rPr>
          <w:sz w:val="24"/>
        </w:rPr>
      </w:pPr>
      <w:r>
        <w:rPr>
          <w:color w:val="000009"/>
          <w:sz w:val="24"/>
        </w:rPr>
        <w:t>Personelpomocniczyprzekazujenauczycielowiuzyskaneodrodzicainformacje.</w:t>
      </w:r>
    </w:p>
    <w:p>
      <w:pPr>
        <w:pStyle w:val="Tretekstu"/>
        <w:rPr/>
      </w:pPr>
      <w:r>
        <w:rPr/>
      </w:r>
    </w:p>
    <w:p>
      <w:pPr>
        <w:pStyle w:val="ListParagraph"/>
        <w:numPr>
          <w:ilvl w:val="0"/>
          <w:numId w:val="1"/>
        </w:numPr>
        <w:tabs>
          <w:tab w:val="clear" w:pos="720"/>
          <w:tab w:val="left" w:pos="1140" w:leader="none"/>
        </w:tabs>
        <w:jc w:val="left"/>
        <w:rPr>
          <w:sz w:val="24"/>
        </w:rPr>
      </w:pPr>
      <w:r>
        <w:rPr>
          <w:color w:val="000009"/>
          <w:sz w:val="24"/>
        </w:rPr>
        <w:t>Dziecko po wejściu do sali myje</w:t>
      </w:r>
      <w:r>
        <w:rPr>
          <w:color w:val="000009"/>
          <w:spacing w:val="4"/>
          <w:sz w:val="24"/>
        </w:rPr>
        <w:t xml:space="preserve"> </w:t>
      </w:r>
      <w:r>
        <w:rPr>
          <w:color w:val="000009"/>
          <w:sz w:val="24"/>
        </w:rPr>
        <w:t>ręce.</w:t>
      </w:r>
    </w:p>
    <w:p>
      <w:pPr>
        <w:pStyle w:val="Tretekstu"/>
        <w:rPr/>
      </w:pPr>
      <w:r>
        <w:rPr/>
      </w:r>
    </w:p>
    <w:p>
      <w:pPr>
        <w:pStyle w:val="ListParagraph"/>
        <w:numPr>
          <w:ilvl w:val="0"/>
          <w:numId w:val="1"/>
        </w:numPr>
        <w:tabs>
          <w:tab w:val="clear" w:pos="720"/>
          <w:tab w:val="left" w:pos="1140" w:leader="none"/>
        </w:tabs>
        <w:spacing w:lineRule="auto" w:line="480" w:before="1" w:after="0"/>
        <w:ind w:left="900" w:right="1529" w:hanging="0"/>
        <w:jc w:val="left"/>
        <w:rPr/>
      </w:pPr>
      <w:r>
        <w:rPr>
          <w:color w:val="000009"/>
          <w:sz w:val="24"/>
        </w:rPr>
        <w:t>Personel pomocniczy, przypisany do danej sali, dezynfekuje toaletę w zależności</w:t>
      </w:r>
      <w:r>
        <w:rPr>
          <w:color w:val="000009"/>
          <w:spacing w:val="-25"/>
          <w:sz w:val="24"/>
        </w:rPr>
        <w:t xml:space="preserve"> </w:t>
      </w:r>
      <w:r>
        <w:rPr>
          <w:color w:val="000009"/>
          <w:sz w:val="24"/>
        </w:rPr>
        <w:t xml:space="preserve">od </w:t>
        <w:tab/>
        <w:t>potrzeb.</w:t>
      </w:r>
    </w:p>
    <w:p>
      <w:pPr>
        <w:pStyle w:val="ListParagraph"/>
        <w:numPr>
          <w:ilvl w:val="0"/>
          <w:numId w:val="1"/>
        </w:numPr>
        <w:tabs>
          <w:tab w:val="clear" w:pos="720"/>
          <w:tab w:val="left" w:pos="1140" w:leader="none"/>
        </w:tabs>
        <w:spacing w:lineRule="auto" w:line="480" w:before="1" w:after="0"/>
        <w:ind w:left="900" w:right="1529" w:hanging="0"/>
        <w:jc w:val="left"/>
        <w:rPr/>
      </w:pPr>
      <w:r>
        <w:rPr>
          <w:color w:val="000009"/>
          <w:sz w:val="24"/>
        </w:rPr>
        <w:t xml:space="preserve">Personel pomocniczy ma obowiązek monitorowania czynności związanych z </w:t>
        <w:tab/>
        <w:t>higieną</w:t>
      </w:r>
      <w:r>
        <w:rPr>
          <w:color w:val="000009"/>
          <w:spacing w:val="-25"/>
          <w:sz w:val="24"/>
        </w:rPr>
        <w:t xml:space="preserve"> </w:t>
      </w:r>
      <w:r>
        <w:rPr>
          <w:color w:val="000009"/>
          <w:sz w:val="24"/>
        </w:rPr>
        <w:t>i Dezynfekcją łazienki i sali, wypełniając stosowne</w:t>
      </w:r>
      <w:r>
        <w:rPr>
          <w:color w:val="000009"/>
          <w:spacing w:val="1"/>
          <w:sz w:val="24"/>
        </w:rPr>
        <w:t xml:space="preserve"> </w:t>
      </w:r>
      <w:r>
        <w:rPr>
          <w:color w:val="000009"/>
          <w:sz w:val="24"/>
        </w:rPr>
        <w:t>dokumenty.</w:t>
      </w:r>
    </w:p>
    <w:p>
      <w:pPr>
        <w:pStyle w:val="ListParagraph"/>
        <w:numPr>
          <w:ilvl w:val="0"/>
          <w:numId w:val="1"/>
        </w:numPr>
        <w:tabs>
          <w:tab w:val="clear" w:pos="720"/>
          <w:tab w:val="left" w:pos="1201" w:leader="none"/>
        </w:tabs>
        <w:spacing w:lineRule="auto" w:line="480"/>
        <w:ind w:left="900" w:right="862" w:hanging="0"/>
        <w:jc w:val="left"/>
        <w:rPr>
          <w:sz w:val="24"/>
        </w:rPr>
      </w:pPr>
      <w:r>
        <w:rPr>
          <w:color w:val="000009"/>
          <w:sz w:val="24"/>
        </w:rPr>
        <w:t>Personel pomocniczy oraz pedagogiczny z nowej części przedszkola korzysta z toalety</w:t>
      </w:r>
      <w:r>
        <w:rPr>
          <w:color w:val="000009"/>
          <w:spacing w:val="-23"/>
          <w:sz w:val="24"/>
        </w:rPr>
        <w:t xml:space="preserve"> </w:t>
      </w:r>
      <w:r>
        <w:rPr>
          <w:color w:val="000009"/>
          <w:sz w:val="24"/>
        </w:rPr>
        <w:t xml:space="preserve">dla </w:t>
        <w:tab/>
        <w:t>niepełnosprawnych.</w:t>
      </w:r>
    </w:p>
    <w:p>
      <w:pPr>
        <w:pStyle w:val="ListParagraph"/>
        <w:numPr>
          <w:ilvl w:val="0"/>
          <w:numId w:val="1"/>
        </w:numPr>
        <w:tabs>
          <w:tab w:val="clear" w:pos="720"/>
          <w:tab w:val="left" w:pos="1201" w:leader="none"/>
        </w:tabs>
        <w:spacing w:lineRule="auto" w:line="480"/>
        <w:ind w:left="900" w:right="1176" w:hanging="0"/>
        <w:jc w:val="left"/>
        <w:rPr>
          <w:sz w:val="24"/>
        </w:rPr>
      </w:pPr>
      <w:r>
        <w:rPr>
          <w:color w:val="000009"/>
          <w:sz w:val="24"/>
        </w:rPr>
        <w:t>Personel pomocniczy oraz pedagogiczny ze starej części przedszkola korzysta z</w:t>
      </w:r>
      <w:r>
        <w:rPr>
          <w:color w:val="000009"/>
          <w:spacing w:val="-24"/>
          <w:sz w:val="24"/>
        </w:rPr>
        <w:t xml:space="preserve"> </w:t>
      </w:r>
      <w:r>
        <w:rPr>
          <w:color w:val="000009"/>
          <w:sz w:val="24"/>
        </w:rPr>
        <w:t xml:space="preserve">toalety </w:t>
        <w:tab/>
        <w:t>obok</w:t>
      </w:r>
      <w:r>
        <w:rPr>
          <w:color w:val="000009"/>
          <w:spacing w:val="-1"/>
          <w:sz w:val="24"/>
        </w:rPr>
        <w:t xml:space="preserve"> </w:t>
      </w:r>
      <w:r>
        <w:rPr>
          <w:color w:val="000009"/>
          <w:sz w:val="24"/>
        </w:rPr>
        <w:t>myjni.</w:t>
      </w:r>
    </w:p>
    <w:p>
      <w:pPr>
        <w:pStyle w:val="ListParagraph"/>
        <w:numPr>
          <w:ilvl w:val="0"/>
          <w:numId w:val="1"/>
        </w:numPr>
        <w:tabs>
          <w:tab w:val="clear" w:pos="720"/>
          <w:tab w:val="left" w:pos="1260" w:leader="none"/>
        </w:tabs>
        <w:ind w:left="1260" w:hanging="360"/>
        <w:jc w:val="left"/>
        <w:rPr>
          <w:sz w:val="24"/>
        </w:rPr>
      </w:pPr>
      <w:r>
        <w:rPr>
          <w:color w:val="000009"/>
          <w:sz w:val="24"/>
        </w:rPr>
        <w:t>Do łazienki wchodzą dzieci z zachowaniem odpowiedniej</w:t>
      </w:r>
      <w:r>
        <w:rPr>
          <w:color w:val="000009"/>
          <w:spacing w:val="4"/>
          <w:sz w:val="24"/>
        </w:rPr>
        <w:t xml:space="preserve"> </w:t>
      </w:r>
      <w:r>
        <w:rPr>
          <w:color w:val="000009"/>
          <w:sz w:val="24"/>
        </w:rPr>
        <w:t>odległości.</w:t>
      </w:r>
    </w:p>
    <w:p>
      <w:pPr>
        <w:pStyle w:val="Tretekstu"/>
        <w:rPr/>
      </w:pPr>
      <w:r>
        <w:rPr/>
      </w:r>
    </w:p>
    <w:p>
      <w:pPr>
        <w:pStyle w:val="ListParagraph"/>
        <w:numPr>
          <w:ilvl w:val="0"/>
          <w:numId w:val="1"/>
        </w:numPr>
        <w:tabs>
          <w:tab w:val="clear" w:pos="720"/>
          <w:tab w:val="left" w:pos="1260" w:leader="none"/>
        </w:tabs>
        <w:ind w:left="1260" w:hanging="360"/>
        <w:jc w:val="left"/>
        <w:rPr>
          <w:sz w:val="24"/>
        </w:rPr>
      </w:pPr>
      <w:r>
        <w:rPr>
          <w:color w:val="000009"/>
          <w:sz w:val="24"/>
        </w:rPr>
        <w:t>Dzieci po umyciu rąk korzystają z ręczników</w:t>
      </w:r>
      <w:r>
        <w:rPr>
          <w:color w:val="000009"/>
          <w:spacing w:val="4"/>
          <w:sz w:val="24"/>
        </w:rPr>
        <w:t xml:space="preserve"> </w:t>
      </w:r>
      <w:r>
        <w:rPr>
          <w:color w:val="000009"/>
          <w:sz w:val="24"/>
        </w:rPr>
        <w:t>papierowych.</w:t>
      </w:r>
    </w:p>
    <w:p>
      <w:pPr>
        <w:pStyle w:val="Tretekstu"/>
        <w:rPr/>
      </w:pPr>
      <w:r>
        <w:rPr/>
      </w:r>
    </w:p>
    <w:p>
      <w:pPr>
        <w:pStyle w:val="ListParagraph"/>
        <w:numPr>
          <w:ilvl w:val="0"/>
          <w:numId w:val="1"/>
        </w:numPr>
        <w:tabs>
          <w:tab w:val="clear" w:pos="720"/>
          <w:tab w:val="left" w:pos="1260" w:leader="none"/>
        </w:tabs>
        <w:ind w:left="1260" w:hanging="360"/>
        <w:jc w:val="left"/>
        <w:rPr>
          <w:sz w:val="24"/>
        </w:rPr>
      </w:pPr>
      <w:r>
        <w:rPr>
          <w:color w:val="000009"/>
          <w:sz w:val="24"/>
        </w:rPr>
        <w:t>Do picia wody przez dziecko przeznaczone są naczynia, które będą</w:t>
      </w:r>
      <w:r>
        <w:rPr>
          <w:color w:val="000009"/>
          <w:spacing w:val="-2"/>
          <w:sz w:val="24"/>
        </w:rPr>
        <w:t xml:space="preserve"> </w:t>
      </w:r>
      <w:r>
        <w:rPr>
          <w:color w:val="000009"/>
          <w:sz w:val="24"/>
        </w:rPr>
        <w:t>wyparzane.</w:t>
      </w:r>
    </w:p>
    <w:p>
      <w:pPr>
        <w:pStyle w:val="Tretekstu"/>
        <w:rPr/>
      </w:pPr>
      <w:r>
        <w:rPr/>
      </w:r>
    </w:p>
    <w:p>
      <w:pPr>
        <w:pStyle w:val="ListParagraph"/>
        <w:numPr>
          <w:ilvl w:val="0"/>
          <w:numId w:val="1"/>
        </w:numPr>
        <w:tabs>
          <w:tab w:val="clear" w:pos="720"/>
          <w:tab w:val="left" w:pos="1260" w:leader="none"/>
        </w:tabs>
        <w:ind w:left="1260" w:hanging="360"/>
        <w:jc w:val="left"/>
        <w:rPr>
          <w:sz w:val="24"/>
        </w:rPr>
      </w:pPr>
      <w:r>
        <w:rPr>
          <w:color w:val="000009"/>
          <w:sz w:val="24"/>
        </w:rPr>
        <w:t>Naczynia do picia wody oraz posiłki przynosi i odnosi personel</w:t>
      </w:r>
      <w:r>
        <w:rPr>
          <w:color w:val="000009"/>
          <w:spacing w:val="-2"/>
          <w:sz w:val="24"/>
        </w:rPr>
        <w:t xml:space="preserve"> </w:t>
      </w:r>
      <w:r>
        <w:rPr>
          <w:color w:val="000009"/>
          <w:sz w:val="24"/>
        </w:rPr>
        <w:t>obsługowy.</w:t>
      </w:r>
    </w:p>
    <w:p>
      <w:pPr>
        <w:pStyle w:val="Tretekstu"/>
        <w:rPr/>
      </w:pPr>
      <w:r>
        <w:rPr/>
      </w:r>
    </w:p>
    <w:p>
      <w:pPr>
        <w:pStyle w:val="ListParagraph"/>
        <w:numPr>
          <w:ilvl w:val="0"/>
          <w:numId w:val="1"/>
        </w:numPr>
        <w:tabs>
          <w:tab w:val="clear" w:pos="720"/>
          <w:tab w:val="left" w:pos="1260" w:leader="none"/>
        </w:tabs>
        <w:ind w:left="1260" w:hanging="360"/>
        <w:jc w:val="left"/>
        <w:rPr>
          <w:sz w:val="24"/>
        </w:rPr>
      </w:pPr>
      <w:r>
        <w:rPr>
          <w:color w:val="000009"/>
          <w:sz w:val="24"/>
        </w:rPr>
        <w:t>Piciewodyorazspożywanieposiłkówprzezdzieciodbywasięprzystolikach.</w:t>
      </w:r>
    </w:p>
    <w:p>
      <w:pPr>
        <w:pStyle w:val="Tretekstu"/>
        <w:rPr/>
      </w:pPr>
      <w:r>
        <w:rPr/>
      </w:r>
    </w:p>
    <w:p>
      <w:pPr>
        <w:pStyle w:val="ListParagraph"/>
        <w:numPr>
          <w:ilvl w:val="0"/>
          <w:numId w:val="1"/>
        </w:numPr>
        <w:tabs>
          <w:tab w:val="clear" w:pos="720"/>
          <w:tab w:val="left" w:pos="1260" w:leader="none"/>
        </w:tabs>
        <w:spacing w:lineRule="auto" w:line="480"/>
        <w:ind w:left="900" w:right="1908" w:hanging="0"/>
        <w:jc w:val="left"/>
        <w:rPr>
          <w:sz w:val="24"/>
        </w:rPr>
      </w:pPr>
      <w:r>
        <w:rPr>
          <w:color w:val="000009"/>
          <w:sz w:val="24"/>
        </w:rPr>
        <w:t>Podczas pobytu w sali dziecko może korzystać z materacy oraz puf, które</w:t>
      </w:r>
      <w:r>
        <w:rPr>
          <w:color w:val="000009"/>
          <w:spacing w:val="-21"/>
          <w:sz w:val="24"/>
        </w:rPr>
        <w:t xml:space="preserve"> </w:t>
      </w:r>
      <w:r>
        <w:rPr>
          <w:color w:val="000009"/>
          <w:sz w:val="24"/>
        </w:rPr>
        <w:t xml:space="preserve">będą </w:t>
        <w:tab/>
        <w:t>dezynfekowane.</w:t>
      </w:r>
    </w:p>
    <w:p>
      <w:pPr>
        <w:pStyle w:val="ListParagraph"/>
        <w:numPr>
          <w:ilvl w:val="0"/>
          <w:numId w:val="1"/>
        </w:numPr>
        <w:tabs>
          <w:tab w:val="clear" w:pos="720"/>
          <w:tab w:val="left" w:pos="1260" w:leader="none"/>
        </w:tabs>
        <w:ind w:left="1260" w:hanging="360"/>
        <w:jc w:val="left"/>
        <w:rPr>
          <w:sz w:val="24"/>
        </w:rPr>
      </w:pPr>
      <w:r>
        <w:rPr>
          <w:color w:val="000009"/>
          <w:sz w:val="24"/>
        </w:rPr>
        <w:t>Przed wyjściem do domu dziecko myje</w:t>
      </w:r>
      <w:r>
        <w:rPr>
          <w:color w:val="000009"/>
          <w:spacing w:val="7"/>
          <w:sz w:val="24"/>
        </w:rPr>
        <w:t xml:space="preserve"> </w:t>
      </w:r>
      <w:r>
        <w:rPr>
          <w:color w:val="000009"/>
          <w:sz w:val="24"/>
        </w:rPr>
        <w:t>ręce.</w:t>
      </w:r>
    </w:p>
    <w:p>
      <w:pPr>
        <w:pStyle w:val="Tretekstu"/>
        <w:rPr/>
      </w:pPr>
      <w:r>
        <w:rPr/>
      </w:r>
    </w:p>
    <w:p>
      <w:pPr>
        <w:pStyle w:val="ListParagraph"/>
        <w:numPr>
          <w:ilvl w:val="0"/>
          <w:numId w:val="1"/>
        </w:numPr>
        <w:tabs>
          <w:tab w:val="clear" w:pos="720"/>
          <w:tab w:val="left" w:pos="1260" w:leader="none"/>
        </w:tabs>
        <w:ind w:left="1260" w:hanging="360"/>
        <w:jc w:val="left"/>
        <w:rPr>
          <w:sz w:val="24"/>
        </w:rPr>
      </w:pPr>
      <w:r>
        <w:rPr>
          <w:color w:val="000009"/>
          <w:sz w:val="24"/>
        </w:rPr>
        <w:t>Personel pomocniczy zaprowadza dziecko do szatni i przekazuje rodzicowi.</w:t>
      </w:r>
    </w:p>
    <w:p>
      <w:pPr>
        <w:pStyle w:val="Tretekstu"/>
        <w:spacing w:before="1" w:after="0"/>
        <w:rPr/>
      </w:pPr>
      <w:r>
        <w:rPr/>
      </w:r>
    </w:p>
    <w:p>
      <w:pPr>
        <w:pStyle w:val="Nagwek3"/>
        <w:ind w:left="2714" w:right="0" w:hanging="0"/>
        <w:jc w:val="both"/>
        <w:rPr>
          <w:color w:val="000009"/>
        </w:rPr>
      </w:pPr>
      <w:r>
        <w:rPr>
          <w:color w:val="000009"/>
        </w:rPr>
      </w:r>
    </w:p>
    <w:p>
      <w:pPr>
        <w:pStyle w:val="Nagwek3"/>
        <w:ind w:left="2714" w:right="0" w:hanging="0"/>
        <w:jc w:val="both"/>
        <w:rPr/>
      </w:pPr>
      <w:r>
        <w:rPr>
          <w:color w:val="000009"/>
        </w:rPr>
        <w:t>Regulamin korzystania z szatni i placu zabaw</w:t>
      </w:r>
    </w:p>
    <w:p>
      <w:pPr>
        <w:pStyle w:val="Nagwek3"/>
        <w:ind w:left="2714" w:right="0" w:hanging="0"/>
        <w:jc w:val="both"/>
        <w:rPr>
          <w:color w:val="000009"/>
        </w:rPr>
      </w:pPr>
      <w:r>
        <w:rPr>
          <w:color w:val="000009"/>
        </w:rPr>
      </w:r>
    </w:p>
    <w:p>
      <w:pPr>
        <w:pStyle w:val="Tretekstu"/>
        <w:spacing w:before="11" w:after="0"/>
        <w:rPr>
          <w:b/>
          <w:b/>
          <w:sz w:val="23"/>
        </w:rPr>
      </w:pPr>
      <w:r>
        <w:rPr>
          <w:b/>
          <w:sz w:val="23"/>
        </w:rPr>
      </w:r>
    </w:p>
    <w:p>
      <w:pPr>
        <w:pStyle w:val="ListParagraph"/>
        <w:numPr>
          <w:ilvl w:val="1"/>
          <w:numId w:val="1"/>
        </w:numPr>
        <w:tabs>
          <w:tab w:val="clear" w:pos="720"/>
          <w:tab w:val="left" w:pos="1620" w:leader="none"/>
        </w:tabs>
        <w:spacing w:lineRule="auto" w:line="480"/>
        <w:ind w:left="1620" w:right="790" w:hanging="360"/>
        <w:rPr>
          <w:sz w:val="24"/>
        </w:rPr>
      </w:pPr>
      <w:r>
        <w:rPr>
          <w:color w:val="000009"/>
          <w:sz w:val="24"/>
        </w:rPr>
        <w:t>Szatnie podzielone na boksy (jeden dla jednej grupy) zarówno w starej jak i nowej części.</w:t>
      </w:r>
    </w:p>
    <w:p>
      <w:pPr>
        <w:pStyle w:val="ListParagraph"/>
        <w:numPr>
          <w:ilvl w:val="1"/>
          <w:numId w:val="1"/>
        </w:numPr>
        <w:tabs>
          <w:tab w:val="clear" w:pos="720"/>
          <w:tab w:val="left" w:pos="1620" w:leader="none"/>
        </w:tabs>
        <w:spacing w:lineRule="auto" w:line="480"/>
        <w:ind w:left="1620" w:right="788" w:hanging="360"/>
        <w:rPr>
          <w:sz w:val="24"/>
        </w:rPr>
      </w:pPr>
      <w:r>
        <w:rPr>
          <w:color w:val="000009"/>
          <w:sz w:val="24"/>
        </w:rPr>
        <w:t>Zachowane są odstępy między wyznaczonymi półkami w boksach. (W zależności od ilości dzieci w</w:t>
      </w:r>
      <w:r>
        <w:rPr>
          <w:color w:val="000009"/>
          <w:spacing w:val="1"/>
          <w:sz w:val="24"/>
        </w:rPr>
        <w:t xml:space="preserve"> </w:t>
      </w:r>
      <w:r>
        <w:rPr>
          <w:color w:val="000009"/>
          <w:sz w:val="24"/>
        </w:rPr>
        <w:t>grupie.)</w:t>
      </w:r>
    </w:p>
    <w:p>
      <w:pPr>
        <w:pStyle w:val="ListParagraph"/>
        <w:numPr>
          <w:ilvl w:val="1"/>
          <w:numId w:val="1"/>
        </w:numPr>
        <w:tabs>
          <w:tab w:val="clear" w:pos="720"/>
          <w:tab w:val="left" w:pos="1620" w:leader="none"/>
        </w:tabs>
        <w:spacing w:lineRule="auto" w:line="480"/>
        <w:ind w:left="1620" w:right="793" w:hanging="360"/>
        <w:rPr>
          <w:sz w:val="24"/>
        </w:rPr>
      </w:pPr>
      <w:r>
        <w:rPr>
          <w:color w:val="000009"/>
          <w:sz w:val="24"/>
        </w:rPr>
        <w:t>Rodzice przyprowadzają dzieci do godziny 8.00. Po tej godzinie drzwi przedszkola będą zamknięte. Personel pomocniczy pełniący dyżur przy drzwiach przechodzi do pełnienia kolejnych</w:t>
      </w:r>
      <w:r>
        <w:rPr>
          <w:color w:val="000009"/>
          <w:spacing w:val="3"/>
          <w:sz w:val="24"/>
        </w:rPr>
        <w:t xml:space="preserve"> </w:t>
      </w:r>
      <w:r>
        <w:rPr>
          <w:color w:val="000009"/>
          <w:sz w:val="24"/>
        </w:rPr>
        <w:t>obowiązków.</w:t>
      </w:r>
    </w:p>
    <w:p>
      <w:pPr>
        <w:pStyle w:val="ListParagraph"/>
        <w:numPr>
          <w:ilvl w:val="1"/>
          <w:numId w:val="1"/>
        </w:numPr>
        <w:tabs>
          <w:tab w:val="clear" w:pos="720"/>
          <w:tab w:val="left" w:pos="1620" w:leader="none"/>
        </w:tabs>
        <w:rPr>
          <w:sz w:val="24"/>
        </w:rPr>
      </w:pPr>
      <w:r>
        <w:rPr>
          <w:color w:val="000009"/>
          <w:sz w:val="24"/>
        </w:rPr>
        <w:t>W szatni podczas zmiany odzieży i obuwia, może przebywać tylko jedna</w:t>
      </w:r>
      <w:r>
        <w:rPr>
          <w:color w:val="000009"/>
          <w:spacing w:val="2"/>
          <w:sz w:val="24"/>
        </w:rPr>
        <w:t xml:space="preserve"> </w:t>
      </w:r>
      <w:r>
        <w:rPr>
          <w:color w:val="000009"/>
          <w:sz w:val="24"/>
        </w:rPr>
        <w:t>grupa.</w:t>
      </w:r>
    </w:p>
    <w:p>
      <w:pPr>
        <w:pStyle w:val="Tretekstu"/>
        <w:rPr/>
      </w:pPr>
      <w:r>
        <w:rPr/>
      </w:r>
    </w:p>
    <w:p>
      <w:pPr>
        <w:pStyle w:val="ListParagraph"/>
        <w:numPr>
          <w:ilvl w:val="1"/>
          <w:numId w:val="1"/>
        </w:numPr>
        <w:tabs>
          <w:tab w:val="clear" w:pos="720"/>
          <w:tab w:val="left" w:pos="1620" w:leader="none"/>
        </w:tabs>
        <w:rPr/>
      </w:pPr>
      <w:r>
        <w:rPr>
          <w:color w:val="000009"/>
          <w:sz w:val="24"/>
        </w:rPr>
        <w:t>Kolejna grupa wchodzi do szatni, gdy pierwsza wyjdzie na</w:t>
      </w:r>
      <w:r>
        <w:rPr>
          <w:color w:val="000009"/>
          <w:spacing w:val="-3"/>
          <w:sz w:val="24"/>
        </w:rPr>
        <w:t xml:space="preserve"> </w:t>
      </w:r>
      <w:r>
        <w:rPr>
          <w:color w:val="000009"/>
          <w:sz w:val="24"/>
        </w:rPr>
        <w:t>zewnątrz.</w:t>
      </w:r>
    </w:p>
    <w:p>
      <w:pPr>
        <w:pStyle w:val="ListParagraph"/>
        <w:tabs>
          <w:tab w:val="clear" w:pos="720"/>
          <w:tab w:val="left" w:pos="1620" w:leader="none"/>
        </w:tabs>
        <w:rPr>
          <w:color w:val="000009"/>
          <w:sz w:val="24"/>
        </w:rPr>
      </w:pPr>
      <w:r>
        <w:rPr>
          <w:color w:val="000009"/>
          <w:sz w:val="24"/>
        </w:rPr>
      </w:r>
    </w:p>
    <w:p>
      <w:pPr>
        <w:pStyle w:val="ListParagraph"/>
        <w:numPr>
          <w:ilvl w:val="1"/>
          <w:numId w:val="1"/>
        </w:numPr>
        <w:tabs>
          <w:tab w:val="clear" w:pos="720"/>
          <w:tab w:val="left" w:pos="1620" w:leader="none"/>
        </w:tabs>
        <w:rPr/>
      </w:pPr>
      <w:r>
        <w:rPr>
          <w:color w:val="000009"/>
          <w:sz w:val="24"/>
        </w:rPr>
        <w:t>Podczas pobytu na dworzu dzieci mogą korzystać z 6 placów</w:t>
      </w:r>
      <w:r>
        <w:rPr>
          <w:color w:val="000009"/>
          <w:spacing w:val="2"/>
          <w:sz w:val="24"/>
        </w:rPr>
        <w:t xml:space="preserve"> </w:t>
      </w:r>
      <w:r>
        <w:rPr>
          <w:color w:val="000009"/>
          <w:sz w:val="24"/>
        </w:rPr>
        <w:t>zabaw.</w:t>
      </w:r>
    </w:p>
    <w:p>
      <w:pPr>
        <w:pStyle w:val="Tretekstu"/>
        <w:spacing w:before="11" w:after="0"/>
        <w:rPr>
          <w:sz w:val="23"/>
        </w:rPr>
      </w:pPr>
      <w:r>
        <w:rPr>
          <w:sz w:val="23"/>
        </w:rPr>
      </w:r>
    </w:p>
    <w:p>
      <w:pPr>
        <w:pStyle w:val="ListParagraph"/>
        <w:numPr>
          <w:ilvl w:val="1"/>
          <w:numId w:val="1"/>
        </w:numPr>
        <w:tabs>
          <w:tab w:val="clear" w:pos="720"/>
          <w:tab w:val="left" w:pos="1620" w:leader="none"/>
        </w:tabs>
        <w:jc w:val="left"/>
        <w:rPr>
          <w:sz w:val="24"/>
        </w:rPr>
      </w:pPr>
      <w:r>
        <w:rPr>
          <w:color w:val="000009"/>
          <w:sz w:val="24"/>
        </w:rPr>
        <w:t>Oznaczenia placów zabaw: I, II, III, IV, V i</w:t>
      </w:r>
      <w:r>
        <w:rPr>
          <w:color w:val="000009"/>
          <w:spacing w:val="1"/>
          <w:sz w:val="24"/>
        </w:rPr>
        <w:t xml:space="preserve"> </w:t>
      </w:r>
      <w:r>
        <w:rPr>
          <w:color w:val="000009"/>
          <w:sz w:val="24"/>
        </w:rPr>
        <w:t>VI.</w:t>
      </w:r>
    </w:p>
    <w:p>
      <w:pPr>
        <w:pStyle w:val="Tretekstu"/>
        <w:rPr/>
      </w:pPr>
      <w:r>
        <w:rPr/>
      </w:r>
    </w:p>
    <w:p>
      <w:pPr>
        <w:pStyle w:val="ListParagraph"/>
        <w:numPr>
          <w:ilvl w:val="1"/>
          <w:numId w:val="1"/>
        </w:numPr>
        <w:tabs>
          <w:tab w:val="clear" w:pos="720"/>
          <w:tab w:val="left" w:pos="1620" w:leader="none"/>
        </w:tabs>
        <w:spacing w:lineRule="auto" w:line="480"/>
        <w:ind w:left="1620" w:right="795" w:hanging="360"/>
        <w:jc w:val="left"/>
        <w:rPr>
          <w:sz w:val="24"/>
        </w:rPr>
      </w:pPr>
      <w:r>
        <w:rPr>
          <w:color w:val="000009"/>
          <w:sz w:val="24"/>
        </w:rPr>
        <w:t>Plac zabaw jest dezynfekowany, przed wejściem kolejnej grupy. Każda grupa zajmuje jeden plac zabaw.</w:t>
      </w:r>
    </w:p>
    <w:p>
      <w:pPr>
        <w:pStyle w:val="ListParagraph"/>
        <w:numPr>
          <w:ilvl w:val="1"/>
          <w:numId w:val="1"/>
        </w:numPr>
        <w:tabs>
          <w:tab w:val="clear" w:pos="720"/>
          <w:tab w:val="left" w:pos="1620" w:leader="none"/>
        </w:tabs>
        <w:jc w:val="left"/>
        <w:rPr>
          <w:sz w:val="24"/>
        </w:rPr>
      </w:pPr>
      <w:r>
        <w:rPr>
          <w:color w:val="000009"/>
          <w:sz w:val="24"/>
        </w:rPr>
        <w:t>Każdego dnia grupy zmieniają plac, z którego</w:t>
      </w:r>
      <w:r>
        <w:rPr>
          <w:color w:val="000009"/>
          <w:spacing w:val="-2"/>
          <w:sz w:val="24"/>
        </w:rPr>
        <w:t xml:space="preserve"> </w:t>
      </w:r>
      <w:r>
        <w:rPr>
          <w:color w:val="000009"/>
          <w:sz w:val="24"/>
        </w:rPr>
        <w:t>korzystają.</w:t>
      </w:r>
    </w:p>
    <w:p>
      <w:pPr>
        <w:pStyle w:val="Tretekstu"/>
        <w:rPr/>
      </w:pPr>
      <w:r>
        <w:rPr/>
      </w:r>
    </w:p>
    <w:p>
      <w:pPr>
        <w:pStyle w:val="ListParagraph"/>
        <w:numPr>
          <w:ilvl w:val="1"/>
          <w:numId w:val="1"/>
        </w:numPr>
        <w:tabs>
          <w:tab w:val="clear" w:pos="720"/>
          <w:tab w:val="left" w:pos="1620" w:leader="none"/>
        </w:tabs>
        <w:jc w:val="left"/>
        <w:rPr>
          <w:sz w:val="24"/>
        </w:rPr>
      </w:pPr>
      <w:r>
        <w:rPr>
          <w:color w:val="000009"/>
          <w:sz w:val="24"/>
        </w:rPr>
        <w:t>Łazienka na zewnątrz jest wyłączona z</w:t>
      </w:r>
      <w:r>
        <w:rPr>
          <w:color w:val="000009"/>
          <w:spacing w:val="4"/>
          <w:sz w:val="24"/>
        </w:rPr>
        <w:t xml:space="preserve"> </w:t>
      </w:r>
      <w:r>
        <w:rPr>
          <w:color w:val="000009"/>
          <w:sz w:val="24"/>
        </w:rPr>
        <w:t>użytkowania.</w:t>
      </w:r>
    </w:p>
    <w:p>
      <w:pPr>
        <w:pStyle w:val="Tretekstu"/>
        <w:rPr/>
      </w:pPr>
      <w:r>
        <w:rPr/>
      </w:r>
    </w:p>
    <w:p>
      <w:pPr>
        <w:pStyle w:val="ListParagraph"/>
        <w:numPr>
          <w:ilvl w:val="1"/>
          <w:numId w:val="1"/>
        </w:numPr>
        <w:tabs>
          <w:tab w:val="clear" w:pos="720"/>
          <w:tab w:val="left" w:pos="1620" w:leader="none"/>
        </w:tabs>
        <w:spacing w:lineRule="auto" w:line="480"/>
        <w:ind w:left="1620" w:right="795" w:hanging="360"/>
        <w:jc w:val="left"/>
        <w:rPr>
          <w:sz w:val="24"/>
        </w:rPr>
      </w:pPr>
      <w:r>
        <w:rPr>
          <w:color w:val="000009"/>
          <w:sz w:val="24"/>
        </w:rPr>
        <w:t>Personel pomocniczy w razie potrzeby zaprowadza dziecko do przedszkola. Dziecko korzysta z toalety w swojej</w:t>
      </w:r>
      <w:r>
        <w:rPr>
          <w:color w:val="000009"/>
          <w:spacing w:val="-1"/>
          <w:sz w:val="24"/>
        </w:rPr>
        <w:t xml:space="preserve"> </w:t>
      </w:r>
      <w:r>
        <w:rPr>
          <w:color w:val="000009"/>
          <w:sz w:val="24"/>
        </w:rPr>
        <w:t>sali.</w:t>
      </w:r>
    </w:p>
    <w:p>
      <w:pPr>
        <w:pStyle w:val="ListParagraph"/>
        <w:numPr>
          <w:ilvl w:val="1"/>
          <w:numId w:val="1"/>
        </w:numPr>
        <w:tabs>
          <w:tab w:val="clear" w:pos="720"/>
          <w:tab w:val="left" w:pos="1620" w:leader="none"/>
        </w:tabs>
        <w:spacing w:lineRule="auto" w:line="480" w:before="1" w:after="0"/>
        <w:ind w:left="1620" w:right="794" w:hanging="360"/>
        <w:jc w:val="left"/>
        <w:rPr>
          <w:sz w:val="24"/>
        </w:rPr>
      </w:pPr>
      <w:r>
        <w:rPr>
          <w:color w:val="000009"/>
          <w:sz w:val="24"/>
        </w:rPr>
        <w:t>W czasie dezynfekcji placów zabaw personel pomocniczy musi zachować 1,5m odstępu.</w:t>
      </w:r>
    </w:p>
    <w:p>
      <w:pPr>
        <w:pStyle w:val="ListParagraph"/>
        <w:numPr>
          <w:ilvl w:val="1"/>
          <w:numId w:val="1"/>
        </w:numPr>
        <w:tabs>
          <w:tab w:val="clear" w:pos="720"/>
          <w:tab w:val="left" w:pos="1620" w:leader="none"/>
        </w:tabs>
        <w:spacing w:lineRule="auto" w:line="480"/>
        <w:ind w:left="1620" w:right="794" w:hanging="360"/>
        <w:jc w:val="left"/>
        <w:rPr>
          <w:sz w:val="24"/>
        </w:rPr>
      </w:pPr>
      <w:r>
        <w:rPr>
          <w:color w:val="000009"/>
          <w:sz w:val="24"/>
        </w:rPr>
        <w:t>Po zakończeniu dezynfekcji placów zabaw środki do dezynfekcji powinny zostać odniesione w miejsce przeznaczone do ich</w:t>
      </w:r>
      <w:r>
        <w:rPr>
          <w:color w:val="000009"/>
          <w:spacing w:val="2"/>
          <w:sz w:val="24"/>
        </w:rPr>
        <w:t xml:space="preserve"> </w:t>
      </w:r>
      <w:r>
        <w:rPr>
          <w:color w:val="000009"/>
          <w:sz w:val="24"/>
        </w:rPr>
        <w:t>przechowywania.</w:t>
      </w:r>
    </w:p>
    <w:p>
      <w:pPr>
        <w:pStyle w:val="Tretekstu"/>
        <w:rPr>
          <w:sz w:val="26"/>
        </w:rPr>
      </w:pPr>
      <w:r>
        <w:rPr>
          <w:sz w:val="26"/>
        </w:rPr>
      </w:r>
    </w:p>
    <w:p>
      <w:pPr>
        <w:pStyle w:val="Tretekstu"/>
        <w:rPr>
          <w:sz w:val="26"/>
        </w:rPr>
      </w:pPr>
      <w:r>
        <w:rPr>
          <w:sz w:val="26"/>
        </w:rPr>
      </w:r>
    </w:p>
    <w:p>
      <w:pPr>
        <w:pStyle w:val="Normal"/>
        <w:ind w:right="773" w:hanging="0"/>
        <w:jc w:val="center"/>
        <w:rPr/>
      </w:pPr>
      <w:r>
        <w:rPr>
          <w:rFonts w:ascii="Carlito" w:hAnsi="Carlito"/>
          <w:b/>
        </w:rPr>
        <w:t>KLAUZULA INFORMACYJNA</w:t>
      </w:r>
    </w:p>
    <w:p>
      <w:pPr>
        <w:pStyle w:val="Tretekstu"/>
        <w:spacing w:before="5" w:after="0"/>
        <w:rPr>
          <w:rFonts w:ascii="Carlito" w:hAnsi="Carlito"/>
          <w:b/>
          <w:b/>
          <w:sz w:val="30"/>
        </w:rPr>
      </w:pPr>
      <w:r>
        <w:rPr>
          <w:rFonts w:ascii="Carlito" w:hAnsi="Carlito"/>
          <w:b/>
          <w:sz w:val="30"/>
        </w:rPr>
      </w:r>
    </w:p>
    <w:p>
      <w:pPr>
        <w:pStyle w:val="Normal"/>
        <w:spacing w:lineRule="auto" w:line="276" w:before="1" w:after="0"/>
        <w:ind w:left="1332" w:right="798" w:hanging="432"/>
        <w:jc w:val="both"/>
        <w:rPr>
          <w:rFonts w:ascii="Carlito" w:hAnsi="Carlito"/>
        </w:rPr>
      </w:pPr>
      <w:r>
        <w:rPr>
          <w:rFonts w:ascii="Carlito" w:hAnsi="Carlito"/>
        </w:rPr>
        <w:t>W związku z realizacją wymogów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zwanym dalej: RODO, informujemy o zasadach przetwarzania danych osobowych oraz o przysługujących prawach z tym związanych:</w:t>
      </w:r>
    </w:p>
    <w:p>
      <w:pPr>
        <w:pStyle w:val="Normal"/>
        <w:spacing w:before="11" w:after="0"/>
        <w:ind w:left="900" w:hanging="0"/>
        <w:jc w:val="both"/>
        <w:rPr>
          <w:rFonts w:ascii="Carlito" w:hAnsi="Carlito"/>
        </w:rPr>
      </w:pPr>
      <w:r>
        <w:rPr>
          <w:rFonts w:ascii="Carlito" w:hAnsi="Carlito"/>
        </w:rPr>
        <w:t xml:space="preserve">Administratorem Danych Osobowych jest </w:t>
      </w:r>
      <w:r>
        <w:rPr>
          <w:rFonts w:ascii="Carlito" w:hAnsi="Carlito"/>
          <w:color w:val="333333"/>
        </w:rPr>
        <w:t>Zespół Szkolno – Przedszkolny nr 3.</w:t>
      </w:r>
    </w:p>
    <w:p>
      <w:pPr>
        <w:pStyle w:val="Normal"/>
        <w:spacing w:lineRule="auto" w:line="276" w:before="40" w:after="0"/>
        <w:ind w:left="1332" w:right="797" w:hanging="432"/>
        <w:jc w:val="both"/>
        <w:rPr/>
      </w:pPr>
      <w:r>
        <w:rPr>
          <w:rFonts w:ascii="Carlito" w:hAnsi="Carlito"/>
          <w:color w:val="000009"/>
        </w:rPr>
        <w:t xml:space="preserve">W Zespole Szkolno – Przedszkolnym nr 3 został wyznaczony Inspektor Ochrony Danych - Pani Izabela Remjasz, z którym kontakt jest możliwy pod adresem korespondencyjnym ul. Królowej Jadwigi 7, 05-120 Legionowo oraz pod adresem e-mail: </w:t>
      </w:r>
      <w:hyperlink r:id="rId7">
        <w:r>
          <w:rPr>
            <w:rStyle w:val="Czeinternetowe"/>
            <w:rFonts w:ascii="Carlito" w:hAnsi="Carlito"/>
            <w:color w:val="000009"/>
          </w:rPr>
          <w:t>iod@sp7.legionowo.pl</w:t>
        </w:r>
      </w:hyperlink>
    </w:p>
    <w:p>
      <w:pPr>
        <w:pStyle w:val="Normal"/>
        <w:spacing w:before="1" w:after="0"/>
        <w:ind w:left="900" w:hanging="0"/>
        <w:jc w:val="both"/>
        <w:rPr>
          <w:rFonts w:ascii="Carlito" w:hAnsi="Carlito"/>
        </w:rPr>
      </w:pPr>
      <w:r>
        <w:rPr>
          <w:rFonts w:ascii="Carlito" w:hAnsi="Carlito"/>
        </w:rPr>
        <w:t>Dane osobowe przetwarzane będą w celu:</w:t>
      </w:r>
    </w:p>
    <w:p>
      <w:pPr>
        <w:pStyle w:val="Normal"/>
        <w:spacing w:lineRule="auto" w:line="276" w:before="40" w:after="0"/>
        <w:ind w:left="1332" w:right="786" w:hanging="432"/>
        <w:rPr>
          <w:rFonts w:ascii="Carlito" w:hAnsi="Carlito"/>
        </w:rPr>
      </w:pPr>
      <w:r>
        <w:rPr>
          <w:rFonts w:ascii="Carlito" w:hAnsi="Carlito"/>
        </w:rPr>
        <w:t>Realizacji ustawowych zadań szkoły na podstawie art. 6 i art. 9 ogólnego rozporządzenia o ochronie danych osobowych z dnia 27 kwietnia 2016 r. (Dz.U.UE.L.2016.119.1 z dnia 2016.05.04)</w:t>
      </w:r>
    </w:p>
    <w:p>
      <w:pPr>
        <w:pStyle w:val="Normal"/>
        <w:spacing w:lineRule="auto" w:line="276" w:before="12" w:after="0"/>
        <w:ind w:left="1332" w:right="837" w:hanging="432"/>
        <w:rPr>
          <w:rFonts w:ascii="Carlito" w:hAnsi="Carlito"/>
        </w:rPr>
      </w:pPr>
      <w:r>
        <w:rPr>
          <w:rFonts w:ascii="Carlito" w:hAnsi="Carlito"/>
        </w:rPr>
        <w:t>W celu realizacji zadań ustawowych, określonych w Ustawie – Prawo oświatowe z dn. 14 grudnia 2016 r.</w:t>
      </w:r>
    </w:p>
    <w:p>
      <w:pPr>
        <w:pStyle w:val="Normal"/>
        <w:spacing w:before="10" w:after="0"/>
        <w:ind w:left="900" w:hanging="0"/>
        <w:rPr>
          <w:rFonts w:ascii="Carlito" w:hAnsi="Carlito"/>
        </w:rPr>
      </w:pPr>
      <w:r>
        <w:rPr>
          <w:rFonts w:ascii="Carlito" w:hAnsi="Carlito"/>
        </w:rPr>
        <w:t>Ustawy o systemie oświaty z dnia 7 września 1991 r.</w:t>
      </w:r>
    </w:p>
    <w:p>
      <w:pPr>
        <w:pStyle w:val="Normal"/>
        <w:spacing w:before="52" w:after="0"/>
        <w:ind w:left="900" w:hanging="0"/>
        <w:rPr/>
      </w:pPr>
      <w:r>
        <w:rPr>
          <w:rFonts w:ascii="Carlito" w:hAnsi="Carlito"/>
        </w:rPr>
        <w:t xml:space="preserve">Realizacji statutowych, zadań dydaktycznych, opiekuńczych i wychowawczych. </w:t>
      </w:r>
    </w:p>
    <w:p>
      <w:pPr>
        <w:pStyle w:val="Normal"/>
        <w:spacing w:before="52" w:after="0"/>
        <w:ind w:left="900" w:hanging="0"/>
        <w:rPr/>
      </w:pPr>
      <w:r>
        <w:rPr>
          <w:rFonts w:ascii="Carlito" w:hAnsi="Carlito"/>
        </w:rPr>
        <w:t>Zapisów wynikających z Kodeksu Pracy z dnia 26 czerwca 1974 r.</w:t>
      </w:r>
    </w:p>
    <w:p>
      <w:pPr>
        <w:pStyle w:val="Normal"/>
        <w:tabs>
          <w:tab w:val="clear" w:pos="720"/>
          <w:tab w:val="left" w:pos="9723" w:leader="none"/>
        </w:tabs>
        <w:spacing w:lineRule="auto" w:line="276" w:before="52" w:after="0"/>
        <w:ind w:left="1332" w:right="815" w:hanging="432"/>
        <w:jc w:val="both"/>
        <w:rPr>
          <w:rFonts w:ascii="Carlito" w:hAnsi="Carlito"/>
        </w:rPr>
      </w:pPr>
      <w:r>
        <w:rPr>
          <w:rFonts w:ascii="Carlito" w:hAnsi="Carlito"/>
        </w:rPr>
        <w:t>W</w:t>
      </w:r>
      <w:r>
        <w:rPr>
          <w:rFonts w:ascii="Carlito" w:hAnsi="Carlito"/>
          <w:spacing w:val="12"/>
        </w:rPr>
        <w:t xml:space="preserve"> </w:t>
      </w:r>
      <w:r>
        <w:rPr>
          <w:rFonts w:ascii="Carlito" w:hAnsi="Carlito"/>
        </w:rPr>
        <w:t>zakresie</w:t>
      </w:r>
      <w:r>
        <w:rPr>
          <w:rFonts w:ascii="Carlito" w:hAnsi="Carlito"/>
          <w:spacing w:val="14"/>
        </w:rPr>
        <w:t xml:space="preserve"> </w:t>
      </w:r>
      <w:r>
        <w:rPr>
          <w:rFonts w:ascii="Carlito" w:hAnsi="Carlito"/>
        </w:rPr>
        <w:t>szerszym</w:t>
      </w:r>
      <w:r>
        <w:rPr>
          <w:rFonts w:ascii="Carlito" w:hAnsi="Carlito"/>
          <w:spacing w:val="14"/>
        </w:rPr>
        <w:t xml:space="preserve"> </w:t>
      </w:r>
      <w:r>
        <w:rPr>
          <w:rFonts w:ascii="Carlito" w:hAnsi="Carlito"/>
        </w:rPr>
        <w:t>niż</w:t>
      </w:r>
      <w:r>
        <w:rPr>
          <w:rFonts w:ascii="Carlito" w:hAnsi="Carlito"/>
          <w:spacing w:val="12"/>
        </w:rPr>
        <w:t xml:space="preserve"> </w:t>
      </w:r>
      <w:r>
        <w:rPr>
          <w:rFonts w:ascii="Carlito" w:hAnsi="Carlito"/>
        </w:rPr>
        <w:t>wynikającym</w:t>
      </w:r>
      <w:r>
        <w:rPr>
          <w:rFonts w:ascii="Carlito" w:hAnsi="Carlito"/>
          <w:spacing w:val="12"/>
        </w:rPr>
        <w:t xml:space="preserve"> </w:t>
      </w:r>
      <w:r>
        <w:rPr>
          <w:rFonts w:ascii="Carlito" w:hAnsi="Carlito"/>
        </w:rPr>
        <w:t>z</w:t>
      </w:r>
      <w:r>
        <w:rPr>
          <w:rFonts w:ascii="Carlito" w:hAnsi="Carlito"/>
          <w:spacing w:val="13"/>
        </w:rPr>
        <w:t xml:space="preserve"> </w:t>
      </w:r>
      <w:r>
        <w:rPr>
          <w:rFonts w:ascii="Carlito" w:hAnsi="Carlito"/>
        </w:rPr>
        <w:t>przepisów</w:t>
      </w:r>
      <w:r>
        <w:rPr>
          <w:rFonts w:ascii="Carlito" w:hAnsi="Carlito"/>
          <w:spacing w:val="12"/>
        </w:rPr>
        <w:t xml:space="preserve"> </w:t>
      </w:r>
      <w:r>
        <w:rPr>
          <w:rFonts w:ascii="Carlito" w:hAnsi="Carlito"/>
        </w:rPr>
        <w:t>prawa</w:t>
      </w:r>
      <w:r>
        <w:rPr>
          <w:rFonts w:ascii="Carlito" w:hAnsi="Carlito"/>
          <w:spacing w:val="12"/>
        </w:rPr>
        <w:t xml:space="preserve"> </w:t>
      </w:r>
      <w:r>
        <w:rPr>
          <w:rFonts w:ascii="Carlito" w:hAnsi="Carlito"/>
        </w:rPr>
        <w:t>(art.</w:t>
      </w:r>
      <w:r>
        <w:rPr>
          <w:rFonts w:ascii="Carlito" w:hAnsi="Carlito"/>
          <w:spacing w:val="12"/>
        </w:rPr>
        <w:t xml:space="preserve"> </w:t>
      </w:r>
      <w:r>
        <w:rPr>
          <w:rFonts w:ascii="Carlito" w:hAnsi="Carlito"/>
        </w:rPr>
        <w:t>6</w:t>
      </w:r>
      <w:r>
        <w:rPr>
          <w:rFonts w:ascii="Carlito" w:hAnsi="Carlito"/>
          <w:spacing w:val="12"/>
        </w:rPr>
        <w:t xml:space="preserve"> </w:t>
      </w:r>
      <w:r>
        <w:rPr>
          <w:rFonts w:ascii="Carlito" w:hAnsi="Carlito"/>
        </w:rPr>
        <w:t>ust.</w:t>
      </w:r>
      <w:r>
        <w:rPr>
          <w:rFonts w:ascii="Carlito" w:hAnsi="Carlito"/>
          <w:spacing w:val="13"/>
        </w:rPr>
        <w:t xml:space="preserve"> </w:t>
      </w:r>
      <w:r>
        <w:rPr>
          <w:rFonts w:ascii="Carlito" w:hAnsi="Carlito"/>
        </w:rPr>
        <w:t>1</w:t>
      </w:r>
      <w:r>
        <w:rPr>
          <w:rFonts w:ascii="Carlito" w:hAnsi="Carlito"/>
          <w:spacing w:val="12"/>
        </w:rPr>
        <w:t xml:space="preserve"> </w:t>
      </w:r>
      <w:r>
        <w:rPr>
          <w:rFonts w:ascii="Carlito" w:hAnsi="Carlito"/>
        </w:rPr>
        <w:t>lit.</w:t>
      </w:r>
      <w:r>
        <w:rPr>
          <w:rFonts w:ascii="Carlito" w:hAnsi="Carlito"/>
          <w:spacing w:val="12"/>
        </w:rPr>
        <w:t xml:space="preserve"> </w:t>
      </w:r>
      <w:r>
        <w:rPr>
          <w:rFonts w:ascii="Carlito" w:hAnsi="Carlito"/>
        </w:rPr>
        <w:t>a</w:t>
      </w:r>
      <w:r>
        <w:rPr>
          <w:rFonts w:ascii="Carlito" w:hAnsi="Carlito"/>
          <w:spacing w:val="12"/>
        </w:rPr>
        <w:t xml:space="preserve"> </w:t>
      </w:r>
      <w:r>
        <w:rPr>
          <w:rFonts w:ascii="Carlito" w:hAnsi="Carlito"/>
        </w:rPr>
        <w:t>RODO)</w:t>
        <w:tab/>
      </w:r>
      <w:r>
        <w:rPr>
          <w:rFonts w:ascii="Carlito" w:hAnsi="Carlito"/>
          <w:spacing w:val="-10"/>
        </w:rPr>
        <w:t xml:space="preserve">na </w:t>
      </w:r>
      <w:r>
        <w:rPr>
          <w:rFonts w:ascii="Carlito" w:hAnsi="Carlito"/>
        </w:rPr>
        <w:t>podstawie wyrażonej zgody na przetwarzanie</w:t>
      </w:r>
      <w:r>
        <w:rPr>
          <w:rFonts w:ascii="Carlito" w:hAnsi="Carlito"/>
          <w:spacing w:val="-3"/>
        </w:rPr>
        <w:t xml:space="preserve"> </w:t>
      </w:r>
      <w:r>
        <w:rPr>
          <w:rFonts w:ascii="Carlito" w:hAnsi="Carlito"/>
        </w:rPr>
        <w:t>danych.</w:t>
      </w:r>
    </w:p>
    <w:p>
      <w:pPr>
        <w:pStyle w:val="Normal"/>
        <w:spacing w:lineRule="auto" w:line="276" w:before="10" w:after="0"/>
        <w:ind w:left="1332" w:right="811" w:hanging="432"/>
        <w:jc w:val="both"/>
        <w:rPr>
          <w:rFonts w:ascii="Carlito" w:hAnsi="Carlito"/>
        </w:rPr>
      </w:pPr>
      <w:r>
        <w:rPr>
          <w:rFonts w:ascii="Carlito" w:hAnsi="Carlito"/>
        </w:rPr>
        <w:t>Ustawa z dnia 5 grudnia 2008 r. o zapobieganiu oraz zwalczaniu zakażeń i chorób zakaźnych u ludzi (Dz. U.2019.1239 ze zm.),</w:t>
      </w:r>
    </w:p>
    <w:p>
      <w:pPr>
        <w:pStyle w:val="Normal"/>
        <w:spacing w:lineRule="auto" w:line="276" w:before="12" w:after="0"/>
        <w:ind w:left="1332" w:right="802" w:hanging="432"/>
        <w:jc w:val="both"/>
        <w:rPr>
          <w:rFonts w:ascii="Carlito" w:hAnsi="Carlito"/>
        </w:rPr>
      </w:pPr>
      <w:r>
        <w:rPr>
          <w:rFonts w:ascii="Carlito" w:hAnsi="Carlito"/>
        </w:rPr>
        <w:t>Rozporządzenie Ministra Edukacji Narodowej i Sportu w sprawie bezpieczeństwa i higieny w publicznych i niepublicznych szkołach i placówkach (Dz.U.2003.6.69 ze zm.)</w:t>
      </w:r>
    </w:p>
    <w:p>
      <w:pPr>
        <w:pStyle w:val="Normal"/>
        <w:spacing w:lineRule="auto" w:line="276" w:before="11" w:after="0"/>
        <w:ind w:left="1332" w:right="801" w:hanging="432"/>
        <w:jc w:val="both"/>
        <w:rPr>
          <w:rFonts w:ascii="Carlito" w:hAnsi="Carlito"/>
        </w:rPr>
      </w:pPr>
      <w:r>
        <w:rPr>
          <w:rFonts w:ascii="Carlito" w:hAnsi="Carlito"/>
        </w:rPr>
        <w:t>Rozporządzenie Ministra Edukacji Narodowej z dnia 20 marca 2020 r. w sprawie szczególnych rozwiązań w okresie czasowego ograniczenia funkcjonowania jednostek systemu oświaty w związku z zapobieganiem, przeciwdziałaniem i zwalczaniem COVID-19 (Dz.U.2020.493 ze zm.)</w:t>
      </w:r>
    </w:p>
    <w:p>
      <w:pPr>
        <w:pStyle w:val="Normal"/>
        <w:spacing w:lineRule="auto" w:line="276" w:before="11" w:after="0"/>
        <w:ind w:left="1332" w:right="799" w:hanging="432"/>
        <w:jc w:val="both"/>
        <w:rPr>
          <w:rFonts w:ascii="Carlito" w:hAnsi="Carlito"/>
        </w:rPr>
      </w:pPr>
      <w:r>
        <w:rPr>
          <w:rFonts w:ascii="Carlito" w:hAnsi="Carlito"/>
        </w:rPr>
        <w:t>Rozporządzenie Ministra Edukacji Narodowej z dnia 11 marca 2020 r. w sprawie czasowego ograniczenia funkcjonowania jednostek systemu oświaty w związku z zapobieganiem, przeciwdziałaniem i zwalczaniem COVID-19 (Dz.U.2020.410 ze zm.).</w:t>
      </w:r>
    </w:p>
    <w:p>
      <w:pPr>
        <w:pStyle w:val="Normal"/>
        <w:spacing w:before="12" w:after="0"/>
        <w:ind w:left="900" w:hanging="0"/>
        <w:jc w:val="both"/>
        <w:rPr>
          <w:rFonts w:ascii="Carlito" w:hAnsi="Carlito"/>
        </w:rPr>
      </w:pPr>
      <w:r>
        <w:rPr>
          <w:rFonts w:ascii="Carlito" w:hAnsi="Carlito"/>
        </w:rPr>
        <w:t>Wytyczne MEN, MZ i GIS dla publicznych i niepublicznych szkół i placówek od 1 września 2020 r.</w:t>
      </w:r>
    </w:p>
    <w:p>
      <w:pPr>
        <w:pStyle w:val="Normal"/>
        <w:spacing w:lineRule="auto" w:line="276" w:before="51" w:after="0"/>
        <w:ind w:left="1332" w:right="797" w:hanging="432"/>
        <w:jc w:val="both"/>
        <w:rPr>
          <w:rFonts w:ascii="Carlito" w:hAnsi="Carlito"/>
        </w:rPr>
      </w:pPr>
      <w:r>
        <w:rPr>
          <w:rFonts w:ascii="Carlito" w:hAnsi="Carlito"/>
        </w:rPr>
        <w:t>Dane osobowe nie są udostępniane innym odbiorcom z wyłączeniem podmiotów do tego uprawnionych takich jak:</w:t>
      </w:r>
    </w:p>
    <w:p>
      <w:pPr>
        <w:pStyle w:val="Normal"/>
        <w:ind w:left="900" w:hanging="0"/>
        <w:jc w:val="both"/>
        <w:rPr>
          <w:rFonts w:ascii="Carlito" w:hAnsi="Carlito"/>
        </w:rPr>
      </w:pPr>
      <w:r>
        <w:rPr>
          <w:rFonts w:ascii="Carlito" w:hAnsi="Carlito"/>
        </w:rPr>
        <w:t>organy uprawnione na podstawie przepisów prawa do otrzymania danych osobowych,</w:t>
      </w:r>
    </w:p>
    <w:p>
      <w:pPr>
        <w:pStyle w:val="Normal"/>
        <w:spacing w:lineRule="auto" w:line="276" w:before="42" w:after="0"/>
        <w:ind w:left="1332" w:right="786" w:hanging="432"/>
        <w:rPr>
          <w:rFonts w:ascii="Carlito" w:hAnsi="Carlito"/>
        </w:rPr>
      </w:pPr>
      <w:r>
        <w:rPr>
          <w:rFonts w:ascii="Carlito" w:hAnsi="Carlito"/>
        </w:rPr>
        <w:t>podmioty, które przetwarzają dane osobowe w imieniu Administratora na podstawie zawartej z Administratorem umowy powierzenia przetwarzania danych osobowych.</w:t>
      </w:r>
    </w:p>
    <w:p>
      <w:pPr>
        <w:pStyle w:val="Normal"/>
        <w:spacing w:lineRule="auto" w:line="276"/>
        <w:ind w:left="1332" w:right="786" w:hanging="432"/>
        <w:rPr>
          <w:rFonts w:ascii="Carlito" w:hAnsi="Carlito"/>
        </w:rPr>
      </w:pPr>
      <w:r>
        <w:rPr>
          <w:rFonts w:ascii="Carlito" w:hAnsi="Carlito"/>
        </w:rPr>
        <w:t>Dane osobowe po zrealizowaniu celu, dla którego zostały zebrane, przetwarzane i przechowywane będą przez okres wskazany w przepisach szczególnych.</w:t>
      </w:r>
    </w:p>
    <w:p>
      <w:pPr>
        <w:pStyle w:val="Normal"/>
        <w:ind w:left="900" w:hanging="0"/>
        <w:rPr>
          <w:rFonts w:ascii="Carlito" w:hAnsi="Carlito"/>
        </w:rPr>
      </w:pPr>
      <w:r>
        <w:rPr>
          <w:rFonts w:ascii="Carlito" w:hAnsi="Carlito"/>
        </w:rPr>
        <w:t>Osoba, której dane są przetwarzane ma prawo do:</w:t>
      </w:r>
    </w:p>
    <w:p>
      <w:pPr>
        <w:pStyle w:val="Normal"/>
        <w:spacing w:lineRule="auto" w:line="276" w:before="40" w:after="0"/>
        <w:ind w:left="1332" w:right="803" w:hanging="432"/>
        <w:jc w:val="both"/>
        <w:rPr>
          <w:rFonts w:ascii="Carlito" w:hAnsi="Carlito"/>
        </w:rPr>
      </w:pPr>
      <w:r>
        <w:rPr>
          <w:rFonts w:ascii="Carlito" w:hAnsi="Carlito"/>
          <w:b/>
        </w:rPr>
        <w:t xml:space="preserve">dostępu do treści swoich danych </w:t>
      </w:r>
      <w:r>
        <w:rPr>
          <w:rFonts w:ascii="Carlito" w:hAnsi="Carlito"/>
        </w:rPr>
        <w:t>- korzystając z tego prawa istnieje możliwość pozyskania informacji, jakie dane, w jaki sposób i w jakim celu są przetwarzane,</w:t>
      </w:r>
    </w:p>
    <w:p>
      <w:pPr>
        <w:pStyle w:val="Normal"/>
        <w:spacing w:lineRule="auto" w:line="276" w:before="12" w:after="0"/>
        <w:ind w:left="1332" w:right="801" w:hanging="432"/>
        <w:jc w:val="both"/>
        <w:rPr>
          <w:rFonts w:ascii="Carlito" w:hAnsi="Carlito"/>
        </w:rPr>
      </w:pPr>
      <w:r>
        <w:rPr>
          <w:rFonts w:ascii="Carlito" w:hAnsi="Carlito"/>
          <w:b/>
        </w:rPr>
        <w:t xml:space="preserve">prawo ich sprostowania - </w:t>
      </w:r>
      <w:r>
        <w:rPr>
          <w:rFonts w:ascii="Carlito" w:hAnsi="Carlito"/>
        </w:rPr>
        <w:t>korzystając z tego prawa można zgłosić do nas konieczność poprawienia niepoprawnych danych lub uzupełnienia danych wynikających z błędu przy zbieraniu czy przetwarzaniu danych</w:t>
      </w:r>
    </w:p>
    <w:p>
      <w:pPr>
        <w:pStyle w:val="Normal"/>
        <w:spacing w:lineRule="auto" w:line="276" w:before="12" w:after="0"/>
        <w:ind w:left="1332" w:right="801" w:hanging="432"/>
        <w:jc w:val="both"/>
        <w:rPr>
          <w:rFonts w:ascii="Carlito" w:hAnsi="Carlito"/>
        </w:rPr>
      </w:pPr>
      <w:r>
        <w:rPr>
          <w:rFonts w:ascii="Carlito" w:hAnsi="Carlito"/>
          <w:b/>
        </w:rPr>
        <w:t xml:space="preserve">prawo do ograniczenia przetwarzania - </w:t>
      </w:r>
      <w:r>
        <w:rPr>
          <w:rFonts w:ascii="Carlito" w:hAnsi="Carlito"/>
        </w:rPr>
        <w:t>korzystając z tego prawa można złożyć wniosek o ograniczenie przetwarzania danych, w razie kwestionowania prawidłowość przetwarzanych danych. W przypadku zasadności wniosku możemy dane jedynie przechowywać</w:t>
      </w:r>
    </w:p>
    <w:p>
      <w:pPr>
        <w:pStyle w:val="Normal"/>
        <w:spacing w:lineRule="auto" w:line="276" w:before="11" w:after="0"/>
        <w:ind w:left="1332" w:right="797" w:hanging="432"/>
        <w:jc w:val="both"/>
        <w:rPr>
          <w:rFonts w:ascii="Carlito" w:hAnsi="Carlito"/>
        </w:rPr>
      </w:pPr>
      <w:r>
        <w:rPr>
          <w:rFonts w:ascii="Carlito" w:hAnsi="Carlito"/>
          <w:b/>
        </w:rPr>
        <w:t xml:space="preserve">prawo do usunięcia - </w:t>
      </w:r>
      <w:r>
        <w:rPr>
          <w:rFonts w:ascii="Carlito" w:hAnsi="Carlito"/>
        </w:rPr>
        <w:t>korzystając z tego prawa można złożyć wniosek o usunięcie danych. W przypadku zasadności wniosku dokonamy niezwłocznego usunięcia danych. Prawo to nie dotyczy jednak sytuacji, gdy dane osobowe przetwarzane są do celów związanych z wywiązywaniem się z prawnych obowiązków administratora lub do wykonania zadania realizowanego w interesie publicznym lub w ramach władzy publicznej powierzonej administratorowi.</w:t>
      </w:r>
    </w:p>
    <w:p>
      <w:pPr>
        <w:pStyle w:val="Normal"/>
        <w:spacing w:lineRule="auto" w:line="276" w:before="11" w:after="0"/>
        <w:ind w:left="1332" w:right="796" w:hanging="432"/>
        <w:jc w:val="both"/>
        <w:rPr/>
      </w:pPr>
      <w:r>
        <w:rPr>
          <w:rFonts w:ascii="Carlito" w:hAnsi="Carlito"/>
          <w:b/>
        </w:rPr>
        <w:t xml:space="preserve">prawo wniesienia sprzeciwu - </w:t>
      </w:r>
      <w:r>
        <w:rPr>
          <w:rFonts w:ascii="Carlito" w:hAnsi="Carlito"/>
        </w:rPr>
        <w:t xml:space="preserve">korzystając z tego prawa można w dowolnym momencie wnieść sprzeciw wobec przetwarzania danych, jeżeli są one przetwarzane na podstawie art. 6 ust. 1 lit e lub f (prawnie uzasadniony interes lub interes publiczny). Po przyjęciu wniosku w tej sprawie jesteśmy zobowiązani do zaprzestania przetwarzania danych w tym celu. W takiej sytuacji, po rozpatrzeniu wniosku, nie będziemy już mogli przetwarzać danych osobowych objętych sprzeciwem na tej podstawie, chyba że wykażemy, iż istnieją ważne prawnie uzasadnione podstawy do przetwarzania danych, które według prawa uznaje się za nadrzędne wobec interesów, praw i wolności lub podstawy do ustalenia, dochodzenia lub obrony roszczeń. </w:t>
      </w:r>
    </w:p>
    <w:p>
      <w:pPr>
        <w:pStyle w:val="Normal"/>
        <w:spacing w:lineRule="auto" w:line="276" w:before="11" w:after="0"/>
        <w:ind w:left="1332" w:right="796" w:hanging="432"/>
        <w:jc w:val="both"/>
        <w:rPr/>
      </w:pPr>
      <w:r>
        <w:rPr>
          <w:rFonts w:ascii="Carlito" w:hAnsi="Carlito"/>
        </w:rPr>
        <w:t>Prawo do wniesienia skargi do organu nadzorczego, tj. do Prezesa Urzędu Ochrony Danych Osobowych, gdy uznane zostanie, że przetwarzanie danych osobowych narusza przepisy prawa</w:t>
      </w:r>
    </w:p>
    <w:p>
      <w:pPr>
        <w:pStyle w:val="Normal"/>
        <w:spacing w:before="1" w:after="0"/>
        <w:ind w:left="900" w:hanging="0"/>
        <w:rPr>
          <w:rFonts w:ascii="Carlito" w:hAnsi="Carlito"/>
        </w:rPr>
      </w:pPr>
      <w:r>
        <w:rPr>
          <w:rFonts w:ascii="Carlito" w:hAnsi="Carlito"/>
        </w:rPr>
        <w:t>Dane osobowe nie będą przekazywane do państw spoza Europejskiego Obszaru Gospodarczego,</w:t>
      </w:r>
    </w:p>
    <w:p>
      <w:pPr>
        <w:sectPr>
          <w:type w:val="nextPage"/>
          <w:pgSz w:w="11906" w:h="16838"/>
          <w:pgMar w:left="520" w:right="620" w:header="0" w:top="1360" w:footer="0" w:bottom="280" w:gutter="0"/>
          <w:pgNumType w:fmt="decimal"/>
          <w:formProt w:val="false"/>
          <w:textDirection w:val="lrTb"/>
          <w:docGrid w:type="default" w:linePitch="240" w:charSpace="1842"/>
        </w:sectPr>
        <w:pStyle w:val="Normal"/>
        <w:spacing w:lineRule="auto" w:line="276" w:before="39" w:after="0"/>
        <w:ind w:left="1332" w:right="786" w:hanging="432"/>
        <w:rPr>
          <w:rFonts w:ascii="Carlito" w:hAnsi="Carlito"/>
        </w:rPr>
      </w:pPr>
      <w:r>
        <w:rPr>
          <w:rFonts w:ascii="Carlito" w:hAnsi="Carlito"/>
        </w:rPr>
        <w:t>Podanie danych osobowych jest obligatoryjne w oparciu o przepisy prawa a w pozostałym zakresie jest dobrowolne.</w:t>
      </w:r>
    </w:p>
    <w:p>
      <w:pPr>
        <w:pStyle w:val="Tretekstu"/>
        <w:spacing w:before="11" w:after="0"/>
        <w:rPr>
          <w:rFonts w:ascii="Carlito" w:hAnsi="Carlito"/>
          <w:sz w:val="14"/>
        </w:rPr>
      </w:pPr>
      <w:r>
        <w:rPr>
          <w:rFonts w:ascii="Carlito" w:hAnsi="Carlito"/>
          <w:sz w:val="14"/>
        </w:rPr>
      </w:r>
    </w:p>
    <w:p>
      <w:pPr>
        <w:pStyle w:val="Tretekstu"/>
        <w:spacing w:before="90" w:after="0"/>
        <w:ind w:left="900" w:hanging="0"/>
        <w:rPr/>
      </w:pPr>
      <w:r>
        <w:rPr>
          <w:color w:val="000009"/>
        </w:rPr>
        <w:t>Załącznik nr 2</w:t>
      </w:r>
    </w:p>
    <w:p>
      <w:pPr>
        <w:pStyle w:val="Tretekstu"/>
        <w:rPr>
          <w:sz w:val="20"/>
        </w:rPr>
      </w:pPr>
      <w:r>
        <w:rPr>
          <w:sz w:val="20"/>
        </w:rPr>
      </w:r>
    </w:p>
    <w:p>
      <w:pPr>
        <w:pStyle w:val="Nagwek1"/>
        <w:spacing w:lineRule="auto" w:line="252" w:before="254" w:after="0"/>
        <w:ind w:left="2746" w:right="2583" w:firstLine="290"/>
        <w:jc w:val="left"/>
        <w:rPr/>
      </w:pPr>
      <w:r>
        <w:rPr>
          <w:color w:val="000009"/>
        </w:rPr>
        <w:t>TELEFONY DO KONTAKTU W PRZYPADKU PODEJRZENIA</w:t>
      </w:r>
    </w:p>
    <w:p>
      <w:pPr>
        <w:pStyle w:val="Normal"/>
        <w:spacing w:lineRule="exact" w:line="412"/>
        <w:ind w:left="3520" w:hanging="0"/>
        <w:rPr>
          <w:b/>
          <w:b/>
          <w:sz w:val="36"/>
        </w:rPr>
      </w:pPr>
      <w:r>
        <w:rPr>
          <w:b/>
          <w:color w:val="000009"/>
          <w:sz w:val="36"/>
        </w:rPr>
        <w:t>ZAKAŻENIA COVID19</w:t>
      </w:r>
    </w:p>
    <w:p>
      <w:pPr>
        <w:pStyle w:val="Tretekstu"/>
        <w:rPr>
          <w:b/>
          <w:b/>
          <w:sz w:val="40"/>
        </w:rPr>
      </w:pPr>
      <w:r>
        <w:rPr>
          <w:b/>
          <w:sz w:val="40"/>
        </w:rPr>
      </w:r>
    </w:p>
    <w:p>
      <w:pPr>
        <w:pStyle w:val="Tretekstu"/>
        <w:rPr>
          <w:b/>
          <w:b/>
          <w:sz w:val="40"/>
        </w:rPr>
      </w:pPr>
      <w:r>
        <w:rPr>
          <w:b/>
          <w:sz w:val="40"/>
        </w:rPr>
      </w:r>
    </w:p>
    <w:p>
      <w:pPr>
        <w:pStyle w:val="Tretekstu"/>
        <w:spacing w:before="8" w:after="0"/>
        <w:rPr>
          <w:b/>
          <w:b/>
          <w:sz w:val="37"/>
        </w:rPr>
      </w:pPr>
      <w:r>
        <w:rPr>
          <w:b/>
          <w:sz w:val="37"/>
        </w:rPr>
      </w:r>
    </w:p>
    <w:p>
      <w:pPr>
        <w:pStyle w:val="Normal"/>
        <w:ind w:left="875" w:right="773" w:hanging="0"/>
        <w:jc w:val="center"/>
        <w:rPr>
          <w:b/>
          <w:b/>
          <w:sz w:val="36"/>
        </w:rPr>
      </w:pPr>
      <w:r>
        <w:rPr>
          <w:b/>
          <w:color w:val="000009"/>
          <w:sz w:val="36"/>
          <w:u w:val="single" w:color="000009"/>
        </w:rPr>
        <w:t>Organ prowadzący</w:t>
      </w:r>
    </w:p>
    <w:p>
      <w:pPr>
        <w:pStyle w:val="Tretekstu"/>
        <w:rPr>
          <w:b/>
          <w:b/>
          <w:sz w:val="20"/>
        </w:rPr>
      </w:pPr>
      <w:r>
        <w:rPr>
          <w:b/>
          <w:sz w:val="20"/>
        </w:rPr>
      </w:r>
    </w:p>
    <w:p>
      <w:pPr>
        <w:pStyle w:val="Normal"/>
        <w:spacing w:before="240" w:after="0"/>
        <w:ind w:left="880" w:right="773" w:hanging="0"/>
        <w:jc w:val="center"/>
        <w:rPr>
          <w:b/>
          <w:b/>
          <w:sz w:val="36"/>
        </w:rPr>
      </w:pPr>
      <w:r>
        <w:rPr>
          <w:b/>
          <w:color w:val="FF0000"/>
          <w:sz w:val="36"/>
        </w:rPr>
        <w:t>(22) 766-40-93</w:t>
      </w:r>
    </w:p>
    <w:p>
      <w:pPr>
        <w:pStyle w:val="Tretekstu"/>
        <w:rPr>
          <w:b/>
          <w:b/>
          <w:sz w:val="40"/>
        </w:rPr>
      </w:pPr>
      <w:r>
        <w:rPr>
          <w:b/>
          <w:sz w:val="40"/>
        </w:rPr>
      </w:r>
    </w:p>
    <w:p>
      <w:pPr>
        <w:pStyle w:val="Tretekstu"/>
        <w:rPr>
          <w:b/>
          <w:b/>
          <w:sz w:val="40"/>
        </w:rPr>
      </w:pPr>
      <w:r>
        <w:rPr>
          <w:b/>
          <w:sz w:val="40"/>
        </w:rPr>
      </w:r>
    </w:p>
    <w:p>
      <w:pPr>
        <w:pStyle w:val="Tretekstu"/>
        <w:spacing w:before="9" w:after="0"/>
        <w:rPr>
          <w:b/>
          <w:b/>
          <w:sz w:val="37"/>
        </w:rPr>
      </w:pPr>
      <w:r>
        <w:rPr>
          <w:b/>
          <w:sz w:val="37"/>
        </w:rPr>
      </w:r>
    </w:p>
    <w:p>
      <w:pPr>
        <w:pStyle w:val="Normal"/>
        <w:spacing w:lineRule="auto" w:line="252"/>
        <w:ind w:left="1813" w:right="1710" w:hanging="0"/>
        <w:jc w:val="center"/>
        <w:rPr>
          <w:b/>
          <w:b/>
          <w:sz w:val="36"/>
        </w:rPr>
      </w:pPr>
      <w:r>
        <w:rPr>
          <w:b/>
          <w:color w:val="000009"/>
          <w:sz w:val="36"/>
          <w:u w:val="single" w:color="000009"/>
        </w:rPr>
        <w:t>Powiatowa Stacja Sanitarno-Epidemiologiczna</w:t>
      </w:r>
      <w:r>
        <w:rPr>
          <w:b/>
          <w:color w:val="000009"/>
          <w:sz w:val="36"/>
        </w:rPr>
        <w:t xml:space="preserve"> </w:t>
      </w:r>
      <w:r>
        <w:rPr>
          <w:b/>
          <w:color w:val="000009"/>
          <w:sz w:val="36"/>
          <w:u w:val="single" w:color="000009"/>
        </w:rPr>
        <w:t>w Legionowie</w:t>
      </w:r>
    </w:p>
    <w:p>
      <w:pPr>
        <w:pStyle w:val="Tretekstu"/>
        <w:rPr>
          <w:b/>
          <w:b/>
          <w:sz w:val="20"/>
        </w:rPr>
      </w:pPr>
      <w:r>
        <w:rPr>
          <w:b/>
          <w:sz w:val="20"/>
        </w:rPr>
      </w:r>
    </w:p>
    <w:p>
      <w:pPr>
        <w:pStyle w:val="Normal"/>
        <w:spacing w:before="210" w:after="0"/>
        <w:ind w:left="880" w:right="550" w:hanging="0"/>
        <w:jc w:val="center"/>
        <w:rPr>
          <w:b/>
          <w:b/>
          <w:sz w:val="36"/>
        </w:rPr>
      </w:pPr>
      <w:r>
        <w:rPr>
          <w:b/>
          <w:color w:val="FF0000"/>
          <w:sz w:val="36"/>
        </w:rPr>
        <w:t>(22) 774 15 76 lub 609 729 134</w:t>
      </w:r>
    </w:p>
    <w:p>
      <w:pPr>
        <w:pStyle w:val="Tretekstu"/>
        <w:rPr>
          <w:b/>
          <w:b/>
          <w:sz w:val="40"/>
        </w:rPr>
      </w:pPr>
      <w:r>
        <w:rPr>
          <w:b/>
          <w:sz w:val="40"/>
        </w:rPr>
      </w:r>
    </w:p>
    <w:p>
      <w:pPr>
        <w:pStyle w:val="Tretekstu"/>
        <w:rPr>
          <w:b/>
          <w:b/>
          <w:sz w:val="40"/>
        </w:rPr>
      </w:pPr>
      <w:r>
        <w:rPr>
          <w:b/>
          <w:sz w:val="40"/>
        </w:rPr>
      </w:r>
    </w:p>
    <w:p>
      <w:pPr>
        <w:pStyle w:val="Tretekstu"/>
        <w:spacing w:before="9" w:after="0"/>
        <w:rPr>
          <w:b/>
          <w:b/>
          <w:sz w:val="37"/>
        </w:rPr>
      </w:pPr>
      <w:r>
        <w:rPr>
          <w:b/>
          <w:sz w:val="37"/>
        </w:rPr>
      </w:r>
    </w:p>
    <w:p>
      <w:pPr>
        <w:pStyle w:val="Normal"/>
        <w:ind w:left="878" w:right="773" w:hanging="0"/>
        <w:jc w:val="center"/>
        <w:rPr>
          <w:b/>
          <w:b/>
          <w:sz w:val="36"/>
        </w:rPr>
      </w:pPr>
      <w:r>
        <w:rPr>
          <w:b/>
          <w:color w:val="000009"/>
          <w:sz w:val="36"/>
          <w:u w:val="single" w:color="000009"/>
        </w:rPr>
        <w:t>Służby medyczne</w:t>
      </w:r>
    </w:p>
    <w:p>
      <w:pPr>
        <w:pStyle w:val="Tretekstu"/>
        <w:rPr>
          <w:b/>
          <w:b/>
          <w:sz w:val="20"/>
        </w:rPr>
      </w:pPr>
      <w:r>
        <w:rPr>
          <w:b/>
          <w:sz w:val="20"/>
        </w:rPr>
      </w:r>
    </w:p>
    <w:p>
      <w:pPr>
        <w:sectPr>
          <w:type w:val="nextPage"/>
          <w:pgSz w:w="11906" w:h="16838"/>
          <w:pgMar w:left="520" w:right="620" w:header="0" w:top="1600" w:footer="0" w:bottom="280" w:gutter="0"/>
          <w:pgNumType w:fmt="decimal"/>
          <w:formProt w:val="false"/>
          <w:textDirection w:val="lrTb"/>
          <w:docGrid w:type="default" w:linePitch="240" w:charSpace="1842"/>
        </w:sectPr>
        <w:pStyle w:val="Normal"/>
        <w:spacing w:before="240" w:after="0"/>
        <w:ind w:left="880" w:right="770" w:hanging="0"/>
        <w:jc w:val="center"/>
        <w:rPr/>
      </w:pPr>
      <w:r>
        <w:rPr>
          <w:b/>
          <w:color w:val="FF0000"/>
          <w:sz w:val="36"/>
        </w:rPr>
        <w:t>999 lub 112</w:t>
      </w:r>
      <w:r>
        <w:rPr>
          <w:color w:val="000009"/>
        </w:rPr>
        <w:t>Załącznik nr 3</w:t>
      </w:r>
    </w:p>
    <w:p>
      <w:pPr>
        <w:pStyle w:val="Tretekstu"/>
        <w:spacing w:before="9" w:after="0"/>
        <w:rPr>
          <w:sz w:val="15"/>
        </w:rPr>
      </w:pPr>
      <w:r>
        <w:rPr>
          <w:sz w:val="15"/>
        </w:rPr>
        <w:drawing>
          <wp:anchor behindDoc="0" distT="0" distB="0" distL="0" distR="0" simplePos="0" locked="0" layoutInCell="0" allowOverlap="1" relativeHeight="2">
            <wp:simplePos x="0" y="0"/>
            <wp:positionH relativeFrom="page">
              <wp:posOffset>728980</wp:posOffset>
            </wp:positionH>
            <wp:positionV relativeFrom="paragraph">
              <wp:posOffset>127000</wp:posOffset>
            </wp:positionV>
            <wp:extent cx="6035040" cy="6035040"/>
            <wp:effectExtent l="0" t="0" r="0" b="0"/>
            <wp:wrapTopAndBottom/>
            <wp:docPr id="1"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
                    <pic:cNvPicPr>
                      <a:picLocks noChangeAspect="1" noChangeArrowheads="1"/>
                    </pic:cNvPicPr>
                  </pic:nvPicPr>
                  <pic:blipFill>
                    <a:blip r:embed="rId8"/>
                    <a:stretch>
                      <a:fillRect/>
                    </a:stretch>
                  </pic:blipFill>
                  <pic:spPr bwMode="auto">
                    <a:xfrm>
                      <a:off x="0" y="0"/>
                      <a:ext cx="6035040" cy="6035040"/>
                    </a:xfrm>
                    <a:prstGeom prst="rect">
                      <a:avLst/>
                    </a:prstGeom>
                  </pic:spPr>
                </pic:pic>
              </a:graphicData>
            </a:graphic>
          </wp:anchor>
        </w:drawing>
      </w:r>
    </w:p>
    <w:p>
      <w:pPr>
        <w:sectPr>
          <w:type w:val="nextPage"/>
          <w:pgSz w:w="11906" w:h="16838"/>
          <w:pgMar w:left="520" w:right="620" w:header="0" w:top="1600" w:footer="0" w:bottom="280" w:gutter="0"/>
          <w:pgNumType w:fmt="decimal"/>
          <w:formProt w:val="false"/>
          <w:textDirection w:val="lrTb"/>
          <w:docGrid w:type="default" w:linePitch="240" w:charSpace="1842"/>
        </w:sectPr>
        <w:pStyle w:val="Tretekstu"/>
        <w:spacing w:before="90" w:after="0"/>
        <w:ind w:left="900" w:hanging="0"/>
        <w:rPr/>
      </w:pPr>
      <w:r>
        <w:rPr>
          <w:color w:val="000009"/>
        </w:rPr>
        <w:t>Załącznik nr 4</w:t>
      </w:r>
    </w:p>
    <w:p>
      <w:pPr>
        <w:pStyle w:val="Tretekstu"/>
        <w:spacing w:before="9" w:after="0"/>
        <w:rPr>
          <w:sz w:val="15"/>
        </w:rPr>
      </w:pPr>
      <w:r>
        <w:rPr>
          <w:sz w:val="15"/>
        </w:rPr>
        <w:drawing>
          <wp:anchor behindDoc="0" distT="0" distB="0" distL="0" distR="0" simplePos="0" locked="0" layoutInCell="0" allowOverlap="1" relativeHeight="3">
            <wp:simplePos x="0" y="0"/>
            <wp:positionH relativeFrom="page">
              <wp:posOffset>812800</wp:posOffset>
            </wp:positionH>
            <wp:positionV relativeFrom="paragraph">
              <wp:posOffset>123190</wp:posOffset>
            </wp:positionV>
            <wp:extent cx="5605780" cy="7940040"/>
            <wp:effectExtent l="0" t="0" r="0" b="0"/>
            <wp:wrapTopAndBottom/>
            <wp:docPr id="2" name="image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
                    <pic:cNvPicPr>
                      <a:picLocks noChangeAspect="1" noChangeArrowheads="1"/>
                    </pic:cNvPicPr>
                  </pic:nvPicPr>
                  <pic:blipFill>
                    <a:blip r:embed="rId9"/>
                    <a:stretch>
                      <a:fillRect/>
                    </a:stretch>
                  </pic:blipFill>
                  <pic:spPr bwMode="auto">
                    <a:xfrm>
                      <a:off x="0" y="0"/>
                      <a:ext cx="5605780" cy="7940040"/>
                    </a:xfrm>
                    <a:prstGeom prst="rect">
                      <a:avLst/>
                    </a:prstGeom>
                  </pic:spPr>
                </pic:pic>
              </a:graphicData>
            </a:graphic>
          </wp:anchor>
        </w:drawing>
      </w:r>
    </w:p>
    <w:p>
      <w:pPr>
        <w:sectPr>
          <w:type w:val="nextPage"/>
          <w:pgSz w:w="11906" w:h="16838"/>
          <w:pgMar w:left="520" w:right="620" w:header="0" w:top="1600" w:footer="0" w:bottom="280" w:gutter="0"/>
          <w:pgNumType w:fmt="decimal"/>
          <w:formProt w:val="false"/>
          <w:textDirection w:val="lrTb"/>
          <w:docGrid w:type="default" w:linePitch="240" w:charSpace="1842"/>
        </w:sectPr>
        <w:pStyle w:val="Tretekstu"/>
        <w:spacing w:before="90" w:after="0"/>
        <w:ind w:left="900" w:hanging="0"/>
        <w:rPr>
          <w:sz w:val="20"/>
        </w:rPr>
      </w:pPr>
      <w:r>
        <w:drawing>
          <wp:anchor behindDoc="0" distT="0" distB="0" distL="0" distR="0" simplePos="0" locked="0" layoutInCell="0" allowOverlap="1" relativeHeight="4">
            <wp:simplePos x="0" y="0"/>
            <wp:positionH relativeFrom="page">
              <wp:posOffset>900430</wp:posOffset>
            </wp:positionH>
            <wp:positionV relativeFrom="paragraph">
              <wp:posOffset>259080</wp:posOffset>
            </wp:positionV>
            <wp:extent cx="5148580" cy="7722870"/>
            <wp:effectExtent l="0" t="0" r="0" b="0"/>
            <wp:wrapTopAndBottom/>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10"/>
                    <a:stretch>
                      <a:fillRect/>
                    </a:stretch>
                  </pic:blipFill>
                  <pic:spPr bwMode="auto">
                    <a:xfrm>
                      <a:off x="0" y="0"/>
                      <a:ext cx="5148580" cy="7722870"/>
                    </a:xfrm>
                    <a:prstGeom prst="rect">
                      <a:avLst/>
                    </a:prstGeom>
                  </pic:spPr>
                </pic:pic>
              </a:graphicData>
            </a:graphic>
          </wp:anchor>
        </w:drawing>
      </w:r>
      <w:r>
        <w:rPr>
          <w:color w:val="000009"/>
        </w:rPr>
        <w:t>Załącznik nr 5</w:t>
      </w:r>
    </w:p>
    <w:p>
      <w:pPr>
        <w:pStyle w:val="Tretekstu"/>
        <w:spacing w:before="9" w:after="0"/>
        <w:rPr>
          <w:sz w:val="15"/>
        </w:rPr>
      </w:pPr>
      <w:r>
        <w:rPr>
          <w:sz w:val="15"/>
        </w:rPr>
      </w:r>
    </w:p>
    <w:p>
      <w:pPr>
        <w:sectPr>
          <w:type w:val="nextPage"/>
          <w:pgSz w:w="11906" w:h="16838"/>
          <w:pgMar w:left="520" w:right="620" w:header="0" w:top="1600" w:footer="0" w:bottom="280" w:gutter="0"/>
          <w:pgNumType w:fmt="decimal"/>
          <w:formProt w:val="false"/>
          <w:textDirection w:val="lrTb"/>
          <w:docGrid w:type="default" w:linePitch="240" w:charSpace="1842"/>
        </w:sectPr>
        <w:pStyle w:val="Tretekstu"/>
        <w:spacing w:before="90" w:after="0"/>
        <w:ind w:left="900" w:hanging="0"/>
        <w:rPr>
          <w:sz w:val="20"/>
        </w:rPr>
      </w:pPr>
      <w:r>
        <w:drawing>
          <wp:anchor behindDoc="0" distT="0" distB="0" distL="0" distR="0" simplePos="0" locked="0" layoutInCell="0" allowOverlap="1" relativeHeight="5">
            <wp:simplePos x="0" y="0"/>
            <wp:positionH relativeFrom="page">
              <wp:posOffset>900430</wp:posOffset>
            </wp:positionH>
            <wp:positionV relativeFrom="paragraph">
              <wp:posOffset>260350</wp:posOffset>
            </wp:positionV>
            <wp:extent cx="5591810" cy="5591810"/>
            <wp:effectExtent l="0" t="0" r="0" b="0"/>
            <wp:wrapTopAndBottom/>
            <wp:docPr id="4"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descr=""/>
                    <pic:cNvPicPr>
                      <a:picLocks noChangeAspect="1" noChangeArrowheads="1"/>
                    </pic:cNvPicPr>
                  </pic:nvPicPr>
                  <pic:blipFill>
                    <a:blip r:embed="rId11"/>
                    <a:stretch>
                      <a:fillRect/>
                    </a:stretch>
                  </pic:blipFill>
                  <pic:spPr bwMode="auto">
                    <a:xfrm>
                      <a:off x="0" y="0"/>
                      <a:ext cx="5591810" cy="5591810"/>
                    </a:xfrm>
                    <a:prstGeom prst="rect">
                      <a:avLst/>
                    </a:prstGeom>
                  </pic:spPr>
                </pic:pic>
              </a:graphicData>
            </a:graphic>
          </wp:anchor>
        </w:drawing>
      </w:r>
      <w:r>
        <w:rPr>
          <w:color w:val="000009"/>
        </w:rPr>
        <w:t>Załącznik nr 6</w:t>
      </w:r>
    </w:p>
    <w:p>
      <w:pPr>
        <w:pStyle w:val="Tretekstu"/>
        <w:spacing w:before="9" w:after="0"/>
        <w:rPr>
          <w:sz w:val="15"/>
        </w:rPr>
      </w:pPr>
      <w:r>
        <w:rPr>
          <w:sz w:val="15"/>
        </w:rPr>
      </w:r>
    </w:p>
    <w:p>
      <w:pPr>
        <w:pStyle w:val="Tretekstu"/>
        <w:spacing w:before="90" w:after="0"/>
        <w:ind w:left="900" w:hanging="0"/>
        <w:rPr>
          <w:sz w:val="20"/>
        </w:rPr>
      </w:pPr>
      <w:r>
        <w:rPr>
          <w:color w:val="000009"/>
        </w:rPr>
        <w:t>Załącznik nr 7</w:t>
      </w:r>
    </w:p>
    <w:p>
      <w:pPr>
        <w:pStyle w:val="Tretekstu"/>
        <w:spacing w:before="2" w:after="0"/>
        <w:rPr>
          <w:sz w:val="20"/>
        </w:rPr>
      </w:pPr>
      <w:r>
        <w:rPr/>
      </w:r>
    </w:p>
    <w:p>
      <w:pPr>
        <w:pStyle w:val="Nagwek2"/>
        <w:jc w:val="center"/>
        <w:rPr>
          <w:rFonts w:ascii="Arial" w:hAnsi="Arial"/>
        </w:rPr>
      </w:pPr>
      <w:r>
        <w:rPr>
          <w:rFonts w:ascii="Arial" w:hAnsi="Arial"/>
          <w:color w:val="000009"/>
        </w:rPr>
        <w:t>MONITORING CODZIENNYCH CZYNNOŚCI W SALI</w:t>
      </w:r>
    </w:p>
    <w:p>
      <w:pPr>
        <w:pStyle w:val="Normal"/>
        <w:spacing w:before="184" w:after="0"/>
        <w:ind w:left="3380" w:hanging="0"/>
        <w:rPr>
          <w:rFonts w:ascii="Arial" w:hAnsi="Arial"/>
          <w:b/>
          <w:b/>
          <w:sz w:val="32"/>
        </w:rPr>
      </w:pPr>
      <w:r>
        <w:rPr>
          <w:rFonts w:ascii="Arial" w:hAnsi="Arial"/>
          <w:b/>
          <w:color w:val="000009"/>
          <w:sz w:val="32"/>
        </w:rPr>
        <w:t>grupa………………………………….</w:t>
      </w:r>
    </w:p>
    <w:p>
      <w:pPr>
        <w:pStyle w:val="Tretekstu"/>
        <w:rPr>
          <w:rFonts w:ascii="Arial" w:hAnsi="Arial"/>
          <w:b/>
          <w:b/>
          <w:sz w:val="36"/>
        </w:rPr>
      </w:pPr>
      <w:r>
        <w:rPr>
          <w:rFonts w:ascii="Arial" w:hAnsi="Arial"/>
          <w:b/>
          <w:sz w:val="36"/>
        </w:rPr>
      </w:r>
    </w:p>
    <w:p>
      <w:pPr>
        <w:pStyle w:val="Normal"/>
        <w:spacing w:lineRule="auto" w:line="288" w:before="256" w:after="0"/>
        <w:ind w:left="1100" w:right="1329" w:hanging="0"/>
        <w:jc w:val="both"/>
        <w:rPr>
          <w:rFonts w:ascii="Arial" w:hAnsi="Arial"/>
          <w:sz w:val="18"/>
        </w:rPr>
      </w:pPr>
      <w:r>
        <w:rPr>
          <w:rFonts w:ascii="Arial" w:hAnsi="Arial"/>
          <w:b/>
          <w:color w:val="000009"/>
          <w:sz w:val="18"/>
        </w:rPr>
        <w:t xml:space="preserve">Cel: </w:t>
      </w:r>
      <w:r>
        <w:rPr>
          <w:rFonts w:ascii="Arial" w:hAnsi="Arial"/>
          <w:color w:val="000009"/>
          <w:sz w:val="18"/>
        </w:rPr>
        <w:t>nadzórdyrektoranadrealizacjąwytycznychprzeciwepidemicznychGłównegoInspektoraSanitarnego z dnia 4maja 2020 r. dlaprzedszkoli, oddziałówprzedszkolnych w szkolepodstawowejiinnych form wychowaniaprzedszkolnegoorazinstytucjiopiekinaddziećmi w wieku od lat 3, wydanenapodstawie</w:t>
      </w:r>
      <w:r>
        <w:rPr>
          <w:rFonts w:ascii="Arial" w:hAnsi="Arial"/>
          <w:i/>
          <w:color w:val="000009"/>
          <w:sz w:val="18"/>
        </w:rPr>
        <w:t>art. 8a ust. 5 pkt 2 ustawy zdnia 14 marca 1985r. o PaństwowejInspekcjiSanitarnej (Dz. U. z 2019r. poz. 59, oraz z 2020r. poz. 322, 374 i 567</w:t>
      </w:r>
      <w:r>
        <w:rPr>
          <w:rFonts w:ascii="Arial" w:hAnsi="Arial"/>
          <w:color w:val="000009"/>
          <w:sz w:val="18"/>
        </w:rPr>
        <w:t>)</w:t>
      </w:r>
    </w:p>
    <w:p>
      <w:pPr>
        <w:pStyle w:val="Tretekstu"/>
        <w:spacing w:before="10" w:after="0"/>
        <w:rPr>
          <w:rFonts w:ascii="Arial" w:hAnsi="Arial"/>
          <w:sz w:val="7"/>
        </w:rPr>
      </w:pPr>
      <w:r>
        <w:rPr>
          <w:rFonts w:ascii="Arial" w:hAnsi="Arial"/>
          <w:sz w:val="7"/>
        </w:rPr>
      </w:r>
    </w:p>
    <w:tbl>
      <w:tblPr>
        <w:tblStyle w:val="TableNormal"/>
        <w:tblW w:w="10411" w:type="dxa"/>
        <w:jc w:val="left"/>
        <w:tblInd w:w="229" w:type="dxa"/>
        <w:tblLayout w:type="fixed"/>
        <w:tblCellMar>
          <w:top w:w="0" w:type="dxa"/>
          <w:left w:w="0" w:type="dxa"/>
          <w:bottom w:w="0" w:type="dxa"/>
          <w:right w:w="101" w:type="dxa"/>
        </w:tblCellMar>
        <w:tblLook w:firstRow="1" w:noVBand="0" w:lastRow="1" w:firstColumn="1" w:lastColumn="1" w:noHBand="0" w:val="01e0"/>
      </w:tblPr>
      <w:tblGrid>
        <w:gridCol w:w="3143"/>
        <w:gridCol w:w="2558"/>
        <w:gridCol w:w="979"/>
        <w:gridCol w:w="982"/>
        <w:gridCol w:w="1016"/>
        <w:gridCol w:w="1732"/>
      </w:tblGrid>
      <w:tr>
        <w:trPr>
          <w:trHeight w:val="532" w:hRule="atLeast"/>
        </w:trPr>
        <w:tc>
          <w:tcPr>
            <w:tcW w:w="3143" w:type="dxa"/>
            <w:vMerge w:val="restart"/>
            <w:tcBorders>
              <w:top w:val="single" w:sz="8"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58" w:type="dxa"/>
            <w:vMerge w:val="restart"/>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977" w:type="dxa"/>
            <w:gridSpan w:val="3"/>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32" w:type="dxa"/>
            <w:vMerge w:val="restart"/>
            <w:tcBorders>
              <w:top w:val="single" w:sz="8"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264" w:hRule="atLeast"/>
        </w:trPr>
        <w:tc>
          <w:tcPr>
            <w:tcW w:w="3143" w:type="dxa"/>
            <w:vMerge w:val="continue"/>
            <w:tcBorders>
              <w:top w:val="single" w:sz="8" w:space="0" w:color="00007F"/>
              <w:left w:val="single" w:sz="6" w:space="0" w:color="00007F"/>
              <w:bottom w:val="single" w:sz="8" w:space="0" w:color="00007F"/>
              <w:right w:val="single" w:sz="8" w:space="0" w:color="00007F"/>
            </w:tcBorders>
            <w:shd w:color="auto" w:fill="auto" w:val="clear"/>
          </w:tcPr>
          <w:p>
            <w:pPr>
              <w:pStyle w:val="Normal"/>
              <w:widowControl/>
              <w:spacing w:before="0" w:after="0"/>
              <w:jc w:val="left"/>
              <w:rPr>
                <w:sz w:val="2"/>
                <w:szCs w:val="2"/>
              </w:rPr>
            </w:pPr>
            <w:r>
              <w:rPr>
                <w:kern w:val="0"/>
                <w:sz w:val="22"/>
                <w:szCs w:val="22"/>
                <w:lang w:eastAsia="en-US" w:bidi="ar-SA"/>
              </w:rPr>
            </w:r>
          </w:p>
        </w:tc>
        <w:tc>
          <w:tcPr>
            <w:tcW w:w="2558" w:type="dxa"/>
            <w:vMerge w:val="continue"/>
            <w:tcBorders>
              <w:top w:val="single" w:sz="8" w:space="0" w:color="00007F"/>
              <w:left w:val="single" w:sz="8" w:space="0" w:color="00007F"/>
              <w:bottom w:val="single" w:sz="8" w:space="0" w:color="00007F"/>
              <w:right w:val="single" w:sz="8" w:space="0" w:color="00007F"/>
            </w:tcBorders>
            <w:shd w:color="auto" w:fill="auto" w:val="clear"/>
          </w:tcPr>
          <w:p>
            <w:pPr>
              <w:pStyle w:val="Normal"/>
              <w:widowControl/>
              <w:spacing w:before="0" w:after="0"/>
              <w:jc w:val="left"/>
              <w:rPr>
                <w:sz w:val="2"/>
                <w:szCs w:val="2"/>
              </w:rPr>
            </w:pPr>
            <w:r>
              <w:rPr>
                <w:kern w:val="0"/>
                <w:sz w:val="22"/>
                <w:szCs w:val="22"/>
                <w:lang w:eastAsia="en-US" w:bidi="ar-SA"/>
              </w:rPr>
            </w:r>
          </w:p>
        </w:tc>
        <w:tc>
          <w:tcPr>
            <w:tcW w:w="2977" w:type="dxa"/>
            <w:gridSpan w:val="3"/>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32" w:type="dxa"/>
            <w:vMerge w:val="continue"/>
            <w:tcBorders>
              <w:top w:val="single" w:sz="8" w:space="0" w:color="00007F"/>
              <w:left w:val="single" w:sz="8" w:space="0" w:color="00007F"/>
              <w:bottom w:val="single" w:sz="8" w:space="0" w:color="00007F"/>
              <w:right w:val="single" w:sz="4" w:space="0" w:color="00007F"/>
            </w:tcBorders>
            <w:shd w:color="auto" w:fill="auto" w:val="clear"/>
          </w:tcPr>
          <w:p>
            <w:pPr>
              <w:pStyle w:val="Normal"/>
              <w:widowControl/>
              <w:spacing w:before="0" w:after="0"/>
              <w:jc w:val="left"/>
              <w:rPr>
                <w:sz w:val="2"/>
                <w:szCs w:val="2"/>
              </w:rPr>
            </w:pPr>
            <w:r>
              <w:rPr>
                <w:kern w:val="0"/>
                <w:sz w:val="22"/>
                <w:szCs w:val="22"/>
                <w:lang w:eastAsia="en-US" w:bidi="ar-SA"/>
              </w:rPr>
            </w:r>
          </w:p>
        </w:tc>
      </w:tr>
      <w:tr>
        <w:trPr>
          <w:trHeight w:val="243" w:hRule="atLeast"/>
        </w:trPr>
        <w:tc>
          <w:tcPr>
            <w:tcW w:w="3143" w:type="dxa"/>
            <w:vMerge w:val="continue"/>
            <w:tcBorders>
              <w:top w:val="single" w:sz="8" w:space="0" w:color="00007F"/>
              <w:left w:val="single" w:sz="6" w:space="0" w:color="00007F"/>
              <w:bottom w:val="single" w:sz="8" w:space="0" w:color="00007F"/>
              <w:right w:val="single" w:sz="8" w:space="0" w:color="00007F"/>
            </w:tcBorders>
            <w:shd w:color="auto" w:fill="auto" w:val="clear"/>
          </w:tcPr>
          <w:p>
            <w:pPr>
              <w:pStyle w:val="Normal"/>
              <w:widowControl/>
              <w:spacing w:before="0" w:after="0"/>
              <w:jc w:val="left"/>
              <w:rPr>
                <w:sz w:val="2"/>
                <w:szCs w:val="2"/>
              </w:rPr>
            </w:pPr>
            <w:r>
              <w:rPr>
                <w:kern w:val="0"/>
                <w:sz w:val="22"/>
                <w:szCs w:val="22"/>
                <w:lang w:eastAsia="en-US" w:bidi="ar-SA"/>
              </w:rPr>
            </w:r>
          </w:p>
        </w:tc>
        <w:tc>
          <w:tcPr>
            <w:tcW w:w="2558" w:type="dxa"/>
            <w:vMerge w:val="continue"/>
            <w:tcBorders>
              <w:top w:val="single" w:sz="8" w:space="0" w:color="00007F"/>
              <w:left w:val="single" w:sz="8" w:space="0" w:color="00007F"/>
              <w:bottom w:val="single" w:sz="8" w:space="0" w:color="00007F"/>
              <w:right w:val="single" w:sz="8" w:space="0" w:color="00007F"/>
            </w:tcBorders>
            <w:shd w:color="auto" w:fill="auto" w:val="clear"/>
          </w:tcPr>
          <w:p>
            <w:pPr>
              <w:pStyle w:val="Normal"/>
              <w:widowControl/>
              <w:spacing w:before="0" w:after="0"/>
              <w:jc w:val="left"/>
              <w:rPr>
                <w:sz w:val="2"/>
                <w:szCs w:val="2"/>
              </w:rPr>
            </w:pPr>
            <w:r>
              <w:rPr>
                <w:kern w:val="0"/>
                <w:sz w:val="22"/>
                <w:szCs w:val="22"/>
                <w:lang w:eastAsia="en-US" w:bidi="ar-SA"/>
              </w:rPr>
            </w:r>
          </w:p>
        </w:tc>
        <w:tc>
          <w:tcPr>
            <w:tcW w:w="2977" w:type="dxa"/>
            <w:gridSpan w:val="3"/>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732" w:type="dxa"/>
            <w:vMerge w:val="continue"/>
            <w:tcBorders>
              <w:top w:val="single" w:sz="8" w:space="0" w:color="00007F"/>
              <w:left w:val="single" w:sz="8" w:space="0" w:color="00007F"/>
              <w:bottom w:val="single" w:sz="8" w:space="0" w:color="00007F"/>
              <w:right w:val="single" w:sz="4" w:space="0" w:color="00007F"/>
            </w:tcBorders>
            <w:shd w:color="auto" w:fill="auto" w:val="clear"/>
          </w:tcPr>
          <w:p>
            <w:pPr>
              <w:pStyle w:val="Normal"/>
              <w:widowControl/>
              <w:spacing w:before="0" w:after="0"/>
              <w:jc w:val="left"/>
              <w:rPr>
                <w:sz w:val="2"/>
                <w:szCs w:val="2"/>
              </w:rPr>
            </w:pPr>
            <w:r>
              <w:rPr>
                <w:kern w:val="0"/>
                <w:sz w:val="22"/>
                <w:szCs w:val="22"/>
                <w:lang w:eastAsia="en-US" w:bidi="ar-SA"/>
              </w:rPr>
            </w:r>
          </w:p>
        </w:tc>
      </w:tr>
      <w:tr>
        <w:trPr>
          <w:trHeight w:val="268" w:hRule="atLeast"/>
        </w:trPr>
        <w:tc>
          <w:tcPr>
            <w:tcW w:w="3143" w:type="dxa"/>
            <w:tcBorders>
              <w:top w:val="single" w:sz="8"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58"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977" w:type="dxa"/>
            <w:gridSpan w:val="3"/>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32" w:type="dxa"/>
            <w:tcBorders>
              <w:top w:val="single" w:sz="8"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791" w:hRule="atLeast"/>
        </w:trPr>
        <w:tc>
          <w:tcPr>
            <w:tcW w:w="3143" w:type="dxa"/>
            <w:tcBorders>
              <w:top w:val="single" w:sz="8"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58"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7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6"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32" w:type="dxa"/>
            <w:tcBorders>
              <w:top w:val="single" w:sz="8"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268" w:hRule="atLeast"/>
        </w:trPr>
        <w:tc>
          <w:tcPr>
            <w:tcW w:w="3143" w:type="dxa"/>
            <w:tcBorders>
              <w:top w:val="single" w:sz="8"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58"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7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6"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32" w:type="dxa"/>
            <w:tcBorders>
              <w:top w:val="single" w:sz="8"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791" w:hRule="atLeast"/>
        </w:trPr>
        <w:tc>
          <w:tcPr>
            <w:tcW w:w="3143" w:type="dxa"/>
            <w:tcBorders>
              <w:top w:val="single" w:sz="8"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58"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7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6"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32" w:type="dxa"/>
            <w:tcBorders>
              <w:top w:val="single" w:sz="8"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268" w:hRule="atLeast"/>
        </w:trPr>
        <w:tc>
          <w:tcPr>
            <w:tcW w:w="3143" w:type="dxa"/>
            <w:tcBorders>
              <w:top w:val="single" w:sz="8"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58"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7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6"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32" w:type="dxa"/>
            <w:tcBorders>
              <w:top w:val="single" w:sz="8"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516" w:hRule="atLeast"/>
        </w:trPr>
        <w:tc>
          <w:tcPr>
            <w:tcW w:w="3143" w:type="dxa"/>
            <w:tcBorders>
              <w:top w:val="single" w:sz="8"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58"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7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6"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32" w:type="dxa"/>
            <w:tcBorders>
              <w:top w:val="single" w:sz="8"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267" w:hRule="atLeast"/>
        </w:trPr>
        <w:tc>
          <w:tcPr>
            <w:tcW w:w="3143" w:type="dxa"/>
            <w:tcBorders>
              <w:top w:val="single" w:sz="8"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58"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7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6"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32" w:type="dxa"/>
            <w:tcBorders>
              <w:top w:val="single" w:sz="8"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547" w:hRule="atLeast"/>
        </w:trPr>
        <w:tc>
          <w:tcPr>
            <w:tcW w:w="3143" w:type="dxa"/>
            <w:tcBorders>
              <w:top w:val="single" w:sz="8"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58"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7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6"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32" w:type="dxa"/>
            <w:tcBorders>
              <w:top w:val="single" w:sz="8"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240" w:hRule="atLeast"/>
        </w:trPr>
        <w:tc>
          <w:tcPr>
            <w:tcW w:w="3143" w:type="dxa"/>
            <w:tcBorders>
              <w:top w:val="single" w:sz="8"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2558"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97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016"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732" w:type="dxa"/>
            <w:tcBorders>
              <w:top w:val="single" w:sz="8"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r>
      <w:tr>
        <w:trPr>
          <w:trHeight w:val="546" w:hRule="atLeast"/>
        </w:trPr>
        <w:tc>
          <w:tcPr>
            <w:tcW w:w="3143" w:type="dxa"/>
            <w:tcBorders>
              <w:top w:val="single" w:sz="8"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58"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7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6"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32" w:type="dxa"/>
            <w:tcBorders>
              <w:top w:val="single" w:sz="8"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240" w:hRule="atLeast"/>
        </w:trPr>
        <w:tc>
          <w:tcPr>
            <w:tcW w:w="3143" w:type="dxa"/>
            <w:tcBorders>
              <w:top w:val="single" w:sz="8"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2558"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97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016"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732" w:type="dxa"/>
            <w:tcBorders>
              <w:top w:val="single" w:sz="8"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r>
      <w:tr>
        <w:trPr>
          <w:trHeight w:val="278" w:hRule="atLeast"/>
        </w:trPr>
        <w:tc>
          <w:tcPr>
            <w:tcW w:w="3143" w:type="dxa"/>
            <w:tcBorders>
              <w:top w:val="single" w:sz="8" w:space="0" w:color="00007F"/>
              <w:left w:val="single" w:sz="6" w:space="0" w:color="00007F"/>
              <w:bottom w:val="single" w:sz="12"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58" w:type="dxa"/>
            <w:tcBorders>
              <w:top w:val="single" w:sz="8" w:space="0" w:color="00007F"/>
              <w:left w:val="single" w:sz="8" w:space="0" w:color="00007F"/>
              <w:bottom w:val="single" w:sz="12"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79" w:type="dxa"/>
            <w:tcBorders>
              <w:top w:val="single" w:sz="8" w:space="0" w:color="00007F"/>
              <w:left w:val="single" w:sz="8" w:space="0" w:color="00007F"/>
              <w:bottom w:val="single" w:sz="12"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12"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6" w:type="dxa"/>
            <w:tcBorders>
              <w:top w:val="single" w:sz="8" w:space="0" w:color="00007F"/>
              <w:left w:val="single" w:sz="8" w:space="0" w:color="00007F"/>
              <w:bottom w:val="single" w:sz="12"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32" w:type="dxa"/>
            <w:tcBorders>
              <w:top w:val="single" w:sz="8" w:space="0" w:color="00007F"/>
              <w:left w:val="single" w:sz="8" w:space="0" w:color="00007F"/>
              <w:bottom w:val="single" w:sz="12" w:space="0" w:color="00007F"/>
              <w:right w:val="single" w:sz="4"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489" w:hRule="atLeast"/>
        </w:trPr>
        <w:tc>
          <w:tcPr>
            <w:tcW w:w="3143" w:type="dxa"/>
            <w:tcBorders>
              <w:top w:val="single" w:sz="12"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58" w:type="dxa"/>
            <w:tcBorders>
              <w:top w:val="single" w:sz="12"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79" w:type="dxa"/>
            <w:tcBorders>
              <w:top w:val="single" w:sz="12"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12"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6" w:type="dxa"/>
            <w:tcBorders>
              <w:top w:val="single" w:sz="12"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32" w:type="dxa"/>
            <w:tcBorders>
              <w:top w:val="single" w:sz="12"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548" w:hRule="atLeast"/>
        </w:trPr>
        <w:tc>
          <w:tcPr>
            <w:tcW w:w="3143" w:type="dxa"/>
            <w:tcBorders>
              <w:top w:val="single" w:sz="8"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58"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7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6"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32" w:type="dxa"/>
            <w:tcBorders>
              <w:top w:val="single" w:sz="8"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240" w:hRule="atLeast"/>
        </w:trPr>
        <w:tc>
          <w:tcPr>
            <w:tcW w:w="3143" w:type="dxa"/>
            <w:tcBorders>
              <w:top w:val="single" w:sz="8"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2558"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97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016"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732" w:type="dxa"/>
            <w:tcBorders>
              <w:top w:val="single" w:sz="8"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r>
      <w:tr>
        <w:trPr>
          <w:trHeight w:val="791" w:hRule="atLeast"/>
        </w:trPr>
        <w:tc>
          <w:tcPr>
            <w:tcW w:w="3143" w:type="dxa"/>
            <w:tcBorders>
              <w:top w:val="single" w:sz="8"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58"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7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6"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32" w:type="dxa"/>
            <w:tcBorders>
              <w:top w:val="single" w:sz="8"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268" w:hRule="atLeast"/>
        </w:trPr>
        <w:tc>
          <w:tcPr>
            <w:tcW w:w="3143" w:type="dxa"/>
            <w:tcBorders>
              <w:top w:val="single" w:sz="8" w:space="0" w:color="00007F"/>
              <w:left w:val="single" w:sz="6"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58"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7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6"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32" w:type="dxa"/>
            <w:tcBorders>
              <w:top w:val="single" w:sz="8" w:space="0" w:color="00007F"/>
              <w:left w:val="single" w:sz="8" w:space="0" w:color="00007F"/>
              <w:bottom w:val="single" w:sz="8" w:space="0" w:color="00007F"/>
              <w:right w:val="single" w:sz="4"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bl>
    <w:p>
      <w:pPr>
        <w:pStyle w:val="Tretekstu"/>
        <w:rPr>
          <w:rFonts w:ascii="Arial" w:hAnsi="Arial"/>
          <w:sz w:val="20"/>
        </w:rPr>
      </w:pPr>
      <w:r>
        <w:rPr>
          <w:rFonts w:ascii="Arial" w:hAnsi="Arial"/>
          <w:sz w:val="20"/>
        </w:rPr>
      </w:r>
    </w:p>
    <w:p>
      <w:pPr>
        <w:pStyle w:val="Tretekstu"/>
        <w:spacing w:before="2" w:after="0"/>
        <w:rPr>
          <w:rFonts w:ascii="Arial" w:hAnsi="Arial"/>
          <w:sz w:val="16"/>
        </w:rPr>
      </w:pPr>
      <w:r>
        <w:rPr>
          <w:rFonts w:ascii="Arial" w:hAnsi="Arial"/>
          <w:sz w:val="16"/>
        </w:rPr>
      </w:r>
    </w:p>
    <w:p>
      <w:pPr>
        <w:pStyle w:val="Tretekstu"/>
        <w:ind w:right="787" w:hanging="0"/>
        <w:jc w:val="right"/>
        <w:rPr>
          <w:sz w:val="20"/>
        </w:rPr>
      </w:pPr>
      <w:r>
        <w:rPr>
          <w:color w:val="000009"/>
        </w:rPr>
        <w:t>……………………………</w:t>
      </w:r>
      <w:r>
        <w:rPr>
          <w:color w:val="000009"/>
        </w:rPr>
        <w:t>..</w:t>
      </w:r>
    </w:p>
    <w:p>
      <w:pPr>
        <w:pStyle w:val="Normal"/>
        <w:spacing w:before="10" w:after="0"/>
        <w:ind w:right="788" w:hanging="0"/>
        <w:jc w:val="right"/>
        <w:rPr>
          <w:rFonts w:ascii="Arial" w:hAnsi="Arial"/>
          <w:sz w:val="19"/>
        </w:rPr>
      </w:pPr>
      <w:r>
        <w:rPr>
          <w:rFonts w:ascii="Arial" w:hAnsi="Arial"/>
          <w:color w:val="000009"/>
          <w:spacing w:val="-1"/>
          <w:sz w:val="19"/>
        </w:rPr>
        <w:t>Podpisdyrektora</w:t>
      </w:r>
    </w:p>
    <w:p>
      <w:pPr>
        <w:sectPr>
          <w:type w:val="nextPage"/>
          <w:pgSz w:w="11906" w:h="16838"/>
          <w:pgMar w:left="520" w:right="620" w:header="0" w:top="1600" w:footer="0" w:bottom="280" w:gutter="0"/>
          <w:pgNumType w:fmt="decimal"/>
          <w:formProt w:val="false"/>
          <w:textDirection w:val="lrTb"/>
          <w:docGrid w:type="default" w:linePitch="240" w:charSpace="1842"/>
        </w:sectPr>
      </w:pPr>
    </w:p>
    <w:p>
      <w:pPr>
        <w:pStyle w:val="Tretekstu"/>
        <w:spacing w:before="78" w:after="0"/>
        <w:ind w:left="900" w:hanging="0"/>
        <w:rPr>
          <w:sz w:val="20"/>
        </w:rPr>
      </w:pPr>
      <w:r>
        <w:rPr>
          <w:color w:val="000009"/>
        </w:rPr>
        <w:t>Załącznik nr 8</w:t>
      </w:r>
    </w:p>
    <w:p>
      <w:pPr>
        <w:pStyle w:val="Tretekstu"/>
        <w:spacing w:before="8" w:after="0"/>
        <w:rPr>
          <w:sz w:val="30"/>
        </w:rPr>
      </w:pPr>
      <w:r>
        <w:rPr>
          <w:sz w:val="30"/>
        </w:rPr>
      </w:r>
    </w:p>
    <w:p>
      <w:pPr>
        <w:pStyle w:val="Nagwek2"/>
        <w:spacing w:lineRule="auto" w:line="362" w:before="1" w:after="0"/>
        <w:ind w:left="1314" w:right="1509" w:hanging="1160"/>
        <w:rPr>
          <w:rFonts w:ascii="Arial" w:hAnsi="Arial"/>
        </w:rPr>
      </w:pPr>
      <w:r>
        <w:br w:type="column"/>
      </w:r>
      <w:r>
        <w:rPr>
          <w:rFonts w:ascii="Arial" w:hAnsi="Arial"/>
          <w:color w:val="000009"/>
        </w:rPr>
        <w:t>MONITORING CODZIENNYCH CZYNNOŚCI W PRZESTRZENI WSPÓLNEJ</w:t>
      </w:r>
    </w:p>
    <w:p>
      <w:pPr>
        <w:sectPr>
          <w:type w:val="continuous"/>
          <w:pgSz w:w="11906" w:h="16838"/>
          <w:pgMar w:left="520" w:right="620" w:header="0" w:top="1600" w:footer="0" w:bottom="280" w:gutter="0"/>
          <w:cols w:num="2" w:equalWidth="false" w:sep="false">
            <w:col w:w="2286" w:space="40"/>
            <w:col w:w="8439"/>
          </w:cols>
          <w:formProt w:val="false"/>
          <w:textDirection w:val="lrTb"/>
          <w:docGrid w:type="default" w:linePitch="240" w:charSpace="1842"/>
        </w:sectPr>
      </w:pPr>
    </w:p>
    <w:p>
      <w:pPr>
        <w:pStyle w:val="Tretekstu"/>
        <w:rPr>
          <w:rFonts w:ascii="Arial" w:hAnsi="Arial"/>
          <w:b/>
          <w:b/>
          <w:sz w:val="20"/>
        </w:rPr>
      </w:pPr>
      <w:r>
        <w:rPr>
          <w:rFonts w:ascii="Arial" w:hAnsi="Arial"/>
          <w:b/>
          <w:sz w:val="20"/>
        </w:rPr>
      </w:r>
    </w:p>
    <w:p>
      <w:pPr>
        <w:pStyle w:val="Tretekstu"/>
        <w:spacing w:before="8" w:after="0"/>
        <w:rPr>
          <w:rFonts w:ascii="Arial" w:hAnsi="Arial"/>
          <w:b/>
          <w:b/>
          <w:sz w:val="21"/>
        </w:rPr>
      </w:pPr>
      <w:r>
        <w:rPr>
          <w:rFonts w:ascii="Arial" w:hAnsi="Arial"/>
          <w:b/>
          <w:sz w:val="21"/>
        </w:rPr>
      </w:r>
    </w:p>
    <w:p>
      <w:pPr>
        <w:pStyle w:val="Normal"/>
        <w:spacing w:lineRule="auto" w:line="288"/>
        <w:ind w:left="1100" w:right="1329" w:hanging="0"/>
        <w:jc w:val="both"/>
        <w:rPr>
          <w:rFonts w:ascii="Arial" w:hAnsi="Arial"/>
          <w:sz w:val="18"/>
        </w:rPr>
      </w:pPr>
      <w:r>
        <w:rPr>
          <w:rFonts w:ascii="Arial" w:hAnsi="Arial"/>
          <w:b/>
          <w:color w:val="000009"/>
          <w:sz w:val="18"/>
        </w:rPr>
        <w:t xml:space="preserve">Cel: </w:t>
      </w:r>
      <w:r>
        <w:rPr>
          <w:rFonts w:ascii="Arial" w:hAnsi="Arial"/>
          <w:color w:val="000009"/>
          <w:sz w:val="18"/>
        </w:rPr>
        <w:t>nadzórdyrektoranadrealizacjąwytycznychprzeciwepidemicznychGłównegoInspektoraSanitarnego z dnia 4maja 2020 r. dlaprzedszkoli, oddziałówprzedszkolnych w szkolepodstawowejiinnych form wychowaniaprzedszkolnegoorazinstytucjiopiekinaddziećmi w wieku od lat 3, wydanenapodstawie</w:t>
      </w:r>
      <w:r>
        <w:rPr>
          <w:rFonts w:ascii="Arial" w:hAnsi="Arial"/>
          <w:i/>
          <w:color w:val="000009"/>
          <w:sz w:val="18"/>
        </w:rPr>
        <w:t>art. 8a ust. 5 pkt 2 ustawy zdnia 14 marca 1985r. o PaństwowejInspekcjiSanitarnej (Dz. U. z 2019r. poz. 59, oraz z 2020r. poz. 322, 374 i 567</w:t>
      </w:r>
      <w:r>
        <w:rPr>
          <w:rFonts w:ascii="Arial" w:hAnsi="Arial"/>
          <w:color w:val="000009"/>
          <w:sz w:val="18"/>
        </w:rPr>
        <w:t>)</w:t>
      </w:r>
    </w:p>
    <w:p>
      <w:pPr>
        <w:pStyle w:val="Tretekstu"/>
        <w:spacing w:before="5" w:after="0"/>
        <w:rPr>
          <w:rFonts w:ascii="Arial" w:hAnsi="Arial"/>
          <w:sz w:val="16"/>
        </w:rPr>
      </w:pPr>
      <w:r>
        <w:rPr>
          <w:rFonts w:ascii="Arial" w:hAnsi="Arial"/>
          <w:sz w:val="16"/>
        </w:rPr>
      </w:r>
    </w:p>
    <w:p>
      <w:pPr>
        <w:sectPr>
          <w:type w:val="continuous"/>
          <w:pgSz w:w="11906" w:h="16838"/>
          <w:pgMar w:left="520" w:right="620" w:header="0" w:top="1600" w:footer="0" w:bottom="280" w:gutter="0"/>
          <w:formProt w:val="false"/>
          <w:textDirection w:val="lrTb"/>
          <w:docGrid w:type="default" w:linePitch="240" w:charSpace="1842"/>
        </w:sectPr>
      </w:pPr>
    </w:p>
    <w:tbl>
      <w:tblPr>
        <w:tblStyle w:val="TableNormal"/>
        <w:tblW w:w="10420" w:type="dxa"/>
        <w:jc w:val="left"/>
        <w:tblInd w:w="12" w:type="dxa"/>
        <w:tblLayout w:type="fixed"/>
        <w:tblCellMar>
          <w:top w:w="0" w:type="dxa"/>
          <w:left w:w="0" w:type="dxa"/>
          <w:bottom w:w="0" w:type="dxa"/>
          <w:right w:w="99" w:type="dxa"/>
        </w:tblCellMar>
        <w:tblLook w:firstRow="1" w:noVBand="0" w:lastRow="1" w:firstColumn="1" w:lastColumn="1" w:noHBand="0" w:val="01e0"/>
      </w:tblPr>
      <w:tblGrid>
        <w:gridCol w:w="3161"/>
        <w:gridCol w:w="2563"/>
        <w:gridCol w:w="982"/>
        <w:gridCol w:w="922"/>
        <w:gridCol w:w="1019"/>
        <w:gridCol w:w="1772"/>
      </w:tblGrid>
      <w:tr>
        <w:trPr>
          <w:trHeight w:val="532" w:hRule="atLeast"/>
        </w:trPr>
        <w:tc>
          <w:tcPr>
            <w:tcW w:w="3161" w:type="dxa"/>
            <w:vMerge w:val="restart"/>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63" w:type="dxa"/>
            <w:vMerge w:val="restart"/>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923" w:type="dxa"/>
            <w:gridSpan w:val="3"/>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72" w:type="dxa"/>
            <w:vMerge w:val="restart"/>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266" w:hRule="atLeast"/>
        </w:trPr>
        <w:tc>
          <w:tcPr>
            <w:tcW w:w="3161" w:type="dxa"/>
            <w:vMerge w:val="continue"/>
            <w:tcBorders>
              <w:top w:val="single" w:sz="8" w:space="0" w:color="00007F"/>
              <w:left w:val="single" w:sz="8" w:space="0" w:color="00007F"/>
              <w:bottom w:val="single" w:sz="8" w:space="0" w:color="00007F"/>
              <w:right w:val="single" w:sz="8" w:space="0" w:color="00007F"/>
            </w:tcBorders>
            <w:shd w:color="auto" w:fill="auto" w:val="clear"/>
          </w:tcPr>
          <w:p>
            <w:pPr>
              <w:pStyle w:val="Normal"/>
              <w:widowControl/>
              <w:spacing w:before="0" w:after="0"/>
              <w:jc w:val="left"/>
              <w:rPr>
                <w:sz w:val="2"/>
                <w:szCs w:val="2"/>
              </w:rPr>
            </w:pPr>
            <w:r>
              <w:rPr>
                <w:kern w:val="0"/>
                <w:sz w:val="22"/>
                <w:szCs w:val="22"/>
                <w:lang w:eastAsia="en-US" w:bidi="ar-SA"/>
              </w:rPr>
            </w:r>
          </w:p>
        </w:tc>
        <w:tc>
          <w:tcPr>
            <w:tcW w:w="2563" w:type="dxa"/>
            <w:vMerge w:val="continue"/>
            <w:tcBorders>
              <w:top w:val="single" w:sz="8" w:space="0" w:color="00007F"/>
              <w:left w:val="single" w:sz="8" w:space="0" w:color="00007F"/>
              <w:bottom w:val="single" w:sz="8" w:space="0" w:color="00007F"/>
              <w:right w:val="single" w:sz="8" w:space="0" w:color="00007F"/>
            </w:tcBorders>
            <w:shd w:color="auto" w:fill="auto" w:val="clear"/>
          </w:tcPr>
          <w:p>
            <w:pPr>
              <w:pStyle w:val="Normal"/>
              <w:widowControl/>
              <w:spacing w:before="0" w:after="0"/>
              <w:jc w:val="left"/>
              <w:rPr>
                <w:sz w:val="2"/>
                <w:szCs w:val="2"/>
              </w:rPr>
            </w:pPr>
            <w:r>
              <w:rPr>
                <w:kern w:val="0"/>
                <w:sz w:val="22"/>
                <w:szCs w:val="22"/>
                <w:lang w:eastAsia="en-US" w:bidi="ar-SA"/>
              </w:rPr>
            </w:r>
          </w:p>
        </w:tc>
        <w:tc>
          <w:tcPr>
            <w:tcW w:w="2923" w:type="dxa"/>
            <w:gridSpan w:val="3"/>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72" w:type="dxa"/>
            <w:vMerge w:val="continue"/>
            <w:tcBorders>
              <w:top w:val="single" w:sz="8" w:space="0" w:color="00007F"/>
              <w:left w:val="single" w:sz="8" w:space="0" w:color="00007F"/>
              <w:bottom w:val="single" w:sz="8" w:space="0" w:color="00007F"/>
              <w:right w:val="single" w:sz="8" w:space="0" w:color="00007F"/>
            </w:tcBorders>
            <w:shd w:color="auto" w:fill="auto" w:val="clear"/>
          </w:tcPr>
          <w:p>
            <w:pPr>
              <w:pStyle w:val="Normal"/>
              <w:widowControl/>
              <w:spacing w:before="0" w:after="0"/>
              <w:jc w:val="left"/>
              <w:rPr>
                <w:sz w:val="2"/>
                <w:szCs w:val="2"/>
              </w:rPr>
            </w:pPr>
            <w:r>
              <w:rPr>
                <w:kern w:val="0"/>
                <w:sz w:val="22"/>
                <w:szCs w:val="22"/>
                <w:lang w:eastAsia="en-US" w:bidi="ar-SA"/>
              </w:rPr>
            </w:r>
          </w:p>
        </w:tc>
      </w:tr>
      <w:tr>
        <w:trPr>
          <w:trHeight w:val="243" w:hRule="atLeast"/>
        </w:trPr>
        <w:tc>
          <w:tcPr>
            <w:tcW w:w="3161" w:type="dxa"/>
            <w:vMerge w:val="continue"/>
            <w:tcBorders>
              <w:top w:val="single" w:sz="8" w:space="0" w:color="00007F"/>
              <w:left w:val="single" w:sz="8" w:space="0" w:color="00007F"/>
              <w:bottom w:val="single" w:sz="8" w:space="0" w:color="00007F"/>
              <w:right w:val="single" w:sz="8" w:space="0" w:color="00007F"/>
            </w:tcBorders>
            <w:shd w:color="auto" w:fill="auto" w:val="clear"/>
          </w:tcPr>
          <w:p>
            <w:pPr>
              <w:pStyle w:val="Normal"/>
              <w:widowControl/>
              <w:spacing w:before="0" w:after="0"/>
              <w:jc w:val="left"/>
              <w:rPr>
                <w:sz w:val="2"/>
                <w:szCs w:val="2"/>
              </w:rPr>
            </w:pPr>
            <w:r>
              <w:rPr>
                <w:kern w:val="0"/>
                <w:sz w:val="22"/>
                <w:szCs w:val="22"/>
                <w:lang w:eastAsia="en-US" w:bidi="ar-SA"/>
              </w:rPr>
            </w:r>
          </w:p>
        </w:tc>
        <w:tc>
          <w:tcPr>
            <w:tcW w:w="2563" w:type="dxa"/>
            <w:vMerge w:val="continue"/>
            <w:tcBorders>
              <w:top w:val="single" w:sz="8" w:space="0" w:color="00007F"/>
              <w:left w:val="single" w:sz="8" w:space="0" w:color="00007F"/>
              <w:bottom w:val="single" w:sz="8" w:space="0" w:color="00007F"/>
              <w:right w:val="single" w:sz="8" w:space="0" w:color="00007F"/>
            </w:tcBorders>
            <w:shd w:color="auto" w:fill="auto" w:val="clear"/>
          </w:tcPr>
          <w:p>
            <w:pPr>
              <w:pStyle w:val="Normal"/>
              <w:widowControl/>
              <w:spacing w:before="0" w:after="0"/>
              <w:jc w:val="left"/>
              <w:rPr>
                <w:sz w:val="2"/>
                <w:szCs w:val="2"/>
              </w:rPr>
            </w:pPr>
            <w:r>
              <w:rPr>
                <w:kern w:val="0"/>
                <w:sz w:val="22"/>
                <w:szCs w:val="22"/>
                <w:lang w:eastAsia="en-US" w:bidi="ar-SA"/>
              </w:rPr>
            </w:r>
          </w:p>
        </w:tc>
        <w:tc>
          <w:tcPr>
            <w:tcW w:w="2923" w:type="dxa"/>
            <w:gridSpan w:val="3"/>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772" w:type="dxa"/>
            <w:vMerge w:val="continue"/>
            <w:tcBorders>
              <w:top w:val="single" w:sz="8" w:space="0" w:color="00007F"/>
              <w:left w:val="single" w:sz="8" w:space="0" w:color="00007F"/>
              <w:bottom w:val="single" w:sz="8" w:space="0" w:color="00007F"/>
              <w:right w:val="single" w:sz="8" w:space="0" w:color="00007F"/>
            </w:tcBorders>
            <w:shd w:color="auto" w:fill="auto" w:val="clear"/>
          </w:tcPr>
          <w:p>
            <w:pPr>
              <w:pStyle w:val="Normal"/>
              <w:widowControl/>
              <w:spacing w:before="0" w:after="0"/>
              <w:jc w:val="left"/>
              <w:rPr>
                <w:sz w:val="2"/>
                <w:szCs w:val="2"/>
              </w:rPr>
            </w:pPr>
            <w:r>
              <w:rPr>
                <w:kern w:val="0"/>
                <w:sz w:val="22"/>
                <w:szCs w:val="22"/>
                <w:lang w:eastAsia="en-US" w:bidi="ar-SA"/>
              </w:rPr>
            </w:r>
          </w:p>
        </w:tc>
      </w:tr>
      <w:tr>
        <w:trPr>
          <w:trHeight w:val="276" w:hRule="atLeast"/>
        </w:trPr>
        <w:tc>
          <w:tcPr>
            <w:tcW w:w="316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923" w:type="dxa"/>
            <w:gridSpan w:val="3"/>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lineRule="exact" w:line="256" w:before="0" w:after="0"/>
              <w:ind w:left="1043" w:hanging="0"/>
              <w:jc w:val="left"/>
              <w:rPr>
                <w:sz w:val="24"/>
              </w:rPr>
            </w:pPr>
            <w:r>
              <w:rPr>
                <w:color w:val="000009"/>
                <w:kern w:val="0"/>
                <w:sz w:val="24"/>
                <w:szCs w:val="22"/>
                <w:lang w:eastAsia="en-US" w:bidi="ar-SA"/>
              </w:rPr>
              <w:t>czynności</w:t>
            </w:r>
          </w:p>
        </w:tc>
        <w:tc>
          <w:tcPr>
            <w:tcW w:w="177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515" w:hRule="atLeast"/>
        </w:trPr>
        <w:tc>
          <w:tcPr>
            <w:tcW w:w="316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2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7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267" w:hRule="atLeast"/>
        </w:trPr>
        <w:tc>
          <w:tcPr>
            <w:tcW w:w="316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2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7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494" w:hRule="atLeast"/>
        </w:trPr>
        <w:tc>
          <w:tcPr>
            <w:tcW w:w="316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2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7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243" w:hRule="atLeast"/>
        </w:trPr>
        <w:tc>
          <w:tcPr>
            <w:tcW w:w="316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25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92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01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77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r>
      <w:tr>
        <w:trPr>
          <w:trHeight w:val="521" w:hRule="atLeast"/>
        </w:trPr>
        <w:tc>
          <w:tcPr>
            <w:tcW w:w="316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2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7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240" w:hRule="atLeast"/>
        </w:trPr>
        <w:tc>
          <w:tcPr>
            <w:tcW w:w="316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25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92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01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77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r>
      <w:tr>
        <w:trPr>
          <w:trHeight w:val="516" w:hRule="atLeast"/>
        </w:trPr>
        <w:tc>
          <w:tcPr>
            <w:tcW w:w="316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2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7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268" w:hRule="atLeast"/>
        </w:trPr>
        <w:tc>
          <w:tcPr>
            <w:tcW w:w="316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2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7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791" w:hRule="atLeast"/>
        </w:trPr>
        <w:tc>
          <w:tcPr>
            <w:tcW w:w="316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2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7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268" w:hRule="atLeast"/>
        </w:trPr>
        <w:tc>
          <w:tcPr>
            <w:tcW w:w="316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2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7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547" w:hRule="atLeast"/>
        </w:trPr>
        <w:tc>
          <w:tcPr>
            <w:tcW w:w="316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25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92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01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c>
          <w:tcPr>
            <w:tcW w:w="177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r>
        <w:trPr>
          <w:trHeight w:val="240" w:hRule="atLeast"/>
        </w:trPr>
        <w:tc>
          <w:tcPr>
            <w:tcW w:w="316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25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98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92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01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77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r>
      <w:tr>
        <w:trPr>
          <w:trHeight w:val="1200" w:hRule="atLeast"/>
        </w:trPr>
        <w:tc>
          <w:tcPr>
            <w:tcW w:w="10419" w:type="dxa"/>
            <w:gridSpan w:val="6"/>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8"/>
              </w:rPr>
            </w:pPr>
            <w:r>
              <w:rPr>
                <w:rFonts w:ascii="Times New Roman" w:hAnsi="Times New Roman"/>
                <w:kern w:val="0"/>
                <w:sz w:val="22"/>
                <w:szCs w:val="22"/>
                <w:lang w:eastAsia="en-US" w:bidi="ar-SA"/>
              </w:rPr>
            </w:r>
          </w:p>
        </w:tc>
      </w:tr>
    </w:tbl>
    <w:p>
      <w:pPr>
        <w:pStyle w:val="Normal"/>
        <w:rPr>
          <w:sz w:val="20"/>
        </w:rPr>
      </w:pPr>
      <w:r>
        <w:rPr/>
      </w:r>
    </w:p>
    <w:p>
      <w:pPr>
        <w:pStyle w:val="Normal"/>
        <w:rPr>
          <w:sz w:val="20"/>
        </w:rPr>
      </w:pPr>
      <w:r>
        <w:rPr/>
      </w:r>
    </w:p>
    <w:p>
      <w:pPr>
        <w:sectPr>
          <w:type w:val="continuous"/>
          <w:pgSz w:w="11906" w:h="16838"/>
          <w:pgMar w:left="520" w:right="620" w:header="0" w:top="1600" w:footer="0" w:bottom="280" w:gutter="0"/>
          <w:formProt w:val="false"/>
          <w:textDirection w:val="lrTb"/>
          <w:docGrid w:type="default" w:linePitch="240" w:charSpace="1842"/>
        </w:sectPr>
      </w:pPr>
    </w:p>
    <w:p>
      <w:pPr>
        <w:pStyle w:val="Tretekstu"/>
        <w:spacing w:before="9" w:after="0"/>
        <w:rPr>
          <w:rFonts w:ascii="Arial" w:hAnsi="Arial"/>
          <w:sz w:val="19"/>
        </w:rPr>
      </w:pPr>
      <w:r>
        <w:rPr>
          <w:rFonts w:ascii="Arial" w:hAnsi="Arial"/>
          <w:sz w:val="19"/>
        </w:rPr>
      </w:r>
    </w:p>
    <w:p>
      <w:pPr>
        <w:sectPr>
          <w:type w:val="nextPage"/>
          <w:pgSz w:orient="landscape" w:w="16838" w:h="11906"/>
          <w:pgMar w:left="1220" w:right="1340" w:header="0" w:top="1100" w:footer="0" w:bottom="280" w:gutter="0"/>
          <w:pgNumType w:fmt="decimal"/>
          <w:formProt w:val="false"/>
          <w:textDirection w:val="lrTb"/>
          <w:docGrid w:type="default" w:linePitch="240" w:charSpace="1842"/>
        </w:sectPr>
      </w:pPr>
    </w:p>
    <w:p>
      <w:pPr>
        <w:pStyle w:val="Tretekstu"/>
        <w:spacing w:before="90" w:after="0"/>
        <w:ind w:left="200" w:hanging="0"/>
        <w:rPr>
          <w:sz w:val="20"/>
        </w:rPr>
      </w:pPr>
      <w:r>
        <w:rPr>
          <w:color w:val="000009"/>
        </w:rPr>
        <w:t>Załącznik nr 9</w:t>
      </w:r>
    </w:p>
    <w:p>
      <w:pPr>
        <w:pStyle w:val="Tretekstu"/>
        <w:rPr>
          <w:sz w:val="26"/>
        </w:rPr>
      </w:pPr>
      <w:r>
        <w:rPr>
          <w:sz w:val="26"/>
        </w:rPr>
      </w:r>
    </w:p>
    <w:p>
      <w:pPr>
        <w:pStyle w:val="Tretekstu"/>
        <w:spacing w:before="4" w:after="0"/>
        <w:rPr>
          <w:sz w:val="21"/>
        </w:rPr>
      </w:pPr>
      <w:r>
        <w:rPr>
          <w:sz w:val="21"/>
        </w:rPr>
      </w:r>
    </w:p>
    <w:p>
      <w:pPr>
        <w:pStyle w:val="Tretekstu"/>
        <w:spacing w:lineRule="auto" w:line="463" w:before="1" w:after="0"/>
        <w:ind w:left="177" w:right="4196" w:hanging="0"/>
        <w:jc w:val="center"/>
        <w:rPr>
          <w:rFonts w:ascii="Arial" w:hAnsi="Arial"/>
        </w:rPr>
      </w:pPr>
      <w:r>
        <w:br w:type="column"/>
      </w:r>
      <w:r>
        <w:rPr>
          <w:rFonts w:ascii="Arial" w:hAnsi="Arial"/>
          <w:color w:val="000009"/>
        </w:rPr>
        <w:t>KARTA MONITORINGU PRAC DEZYNFEKCYJNYCH NA PLACU ZABAW</w:t>
      </w:r>
    </w:p>
    <w:p>
      <w:pPr>
        <w:pStyle w:val="Tretekstu"/>
        <w:spacing w:before="2" w:after="0"/>
        <w:ind w:left="96" w:right="4196" w:hanging="0"/>
        <w:jc w:val="center"/>
        <w:rPr>
          <w:rFonts w:ascii="Arial" w:hAnsi="Arial"/>
        </w:rPr>
      </w:pPr>
      <w:r>
        <w:rPr>
          <w:rFonts w:ascii="Arial" w:hAnsi="Arial"/>
          <w:color w:val="000009"/>
        </w:rPr>
        <w:t>Data …………………………………………..</w:t>
      </w:r>
    </w:p>
    <w:p>
      <w:pPr>
        <w:sectPr>
          <w:type w:val="continuous"/>
          <w:pgSz w:orient="landscape" w:w="16838" w:h="11906"/>
          <w:pgMar w:left="1220" w:right="1340" w:header="0" w:top="1100" w:footer="0" w:bottom="280" w:gutter="0"/>
          <w:cols w:num="2" w:equalWidth="false" w:sep="false">
            <w:col w:w="1624" w:space="2430"/>
            <w:col w:w="10223"/>
          </w:cols>
          <w:formProt w:val="false"/>
          <w:textDirection w:val="lrTb"/>
          <w:docGrid w:type="default" w:linePitch="240" w:charSpace="1842"/>
        </w:sectPr>
      </w:pPr>
    </w:p>
    <w:p>
      <w:pPr>
        <w:pStyle w:val="Tretekstu"/>
        <w:rPr>
          <w:rFonts w:ascii="Arial" w:hAnsi="Arial"/>
          <w:sz w:val="20"/>
        </w:rPr>
      </w:pPr>
      <w:r>
        <w:rPr>
          <w:rFonts w:ascii="Arial" w:hAnsi="Arial"/>
          <w:sz w:val="20"/>
        </w:rPr>
      </w:r>
    </w:p>
    <w:p>
      <w:pPr>
        <w:pStyle w:val="Tretekstu"/>
        <w:rPr>
          <w:rFonts w:ascii="Arial" w:hAnsi="Arial"/>
          <w:sz w:val="20"/>
        </w:rPr>
      </w:pPr>
      <w:r>
        <w:rPr>
          <w:rFonts w:ascii="Arial" w:hAnsi="Arial"/>
          <w:sz w:val="20"/>
        </w:rPr>
      </w:r>
    </w:p>
    <w:p>
      <w:pPr>
        <w:pStyle w:val="Tretekstu"/>
        <w:spacing w:before="8" w:after="0"/>
        <w:rPr>
          <w:rFonts w:ascii="Arial" w:hAnsi="Arial"/>
          <w:sz w:val="17"/>
        </w:rPr>
      </w:pPr>
      <w:r>
        <w:rPr>
          <w:rFonts w:ascii="Arial" w:hAnsi="Arial"/>
          <w:sz w:val="17"/>
        </w:rPr>
      </w:r>
    </w:p>
    <w:p>
      <w:pPr>
        <w:sectPr>
          <w:type w:val="continuous"/>
          <w:pgSz w:orient="landscape" w:w="16838" w:h="11906"/>
          <w:pgMar w:left="1220" w:right="1340" w:header="0" w:top="1100" w:footer="0" w:bottom="280" w:gutter="0"/>
          <w:formProt w:val="false"/>
          <w:textDirection w:val="lrTb"/>
          <w:docGrid w:type="default" w:linePitch="240" w:charSpace="1842"/>
        </w:sectPr>
      </w:pPr>
    </w:p>
    <w:tbl>
      <w:tblPr>
        <w:tblStyle w:val="TableNormal"/>
        <w:tblW w:w="14034" w:type="dxa"/>
        <w:jc w:val="left"/>
        <w:tblInd w:w="2" w:type="dxa"/>
        <w:tblLayout w:type="fixed"/>
        <w:tblCellMar>
          <w:top w:w="0" w:type="dxa"/>
          <w:left w:w="0" w:type="dxa"/>
          <w:bottom w:w="0" w:type="dxa"/>
          <w:right w:w="99" w:type="dxa"/>
        </w:tblCellMar>
        <w:tblLook w:firstRow="1" w:noVBand="0" w:lastRow="1" w:firstColumn="1" w:lastColumn="1" w:noHBand="0" w:val="01e0"/>
      </w:tblPr>
      <w:tblGrid>
        <w:gridCol w:w="2444"/>
        <w:gridCol w:w="1864"/>
        <w:gridCol w:w="1939"/>
        <w:gridCol w:w="1940"/>
        <w:gridCol w:w="1942"/>
        <w:gridCol w:w="1941"/>
        <w:gridCol w:w="1963"/>
      </w:tblGrid>
      <w:tr>
        <w:trPr>
          <w:trHeight w:val="240" w:hRule="atLeast"/>
        </w:trPr>
        <w:tc>
          <w:tcPr>
            <w:tcW w:w="2444"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864"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3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40"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4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4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r>
      <w:tr>
        <w:trPr>
          <w:trHeight w:val="240" w:hRule="atLeast"/>
        </w:trPr>
        <w:tc>
          <w:tcPr>
            <w:tcW w:w="2444"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864"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3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40"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4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4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r>
      <w:tr>
        <w:trPr>
          <w:trHeight w:val="960" w:hRule="atLeast"/>
        </w:trPr>
        <w:tc>
          <w:tcPr>
            <w:tcW w:w="2444"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864"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93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940"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94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94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9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r>
      <w:tr>
        <w:trPr>
          <w:trHeight w:val="240" w:hRule="atLeast"/>
        </w:trPr>
        <w:tc>
          <w:tcPr>
            <w:tcW w:w="2444"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864"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3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40"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4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4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r>
      <w:tr>
        <w:trPr>
          <w:trHeight w:val="960" w:hRule="atLeast"/>
        </w:trPr>
        <w:tc>
          <w:tcPr>
            <w:tcW w:w="2444"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864"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93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940"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94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94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9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r>
      <w:tr>
        <w:trPr>
          <w:trHeight w:val="240" w:hRule="atLeast"/>
        </w:trPr>
        <w:tc>
          <w:tcPr>
            <w:tcW w:w="2444"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864"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3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40"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4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4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r>
      <w:tr>
        <w:trPr>
          <w:trHeight w:val="960" w:hRule="atLeast"/>
        </w:trPr>
        <w:tc>
          <w:tcPr>
            <w:tcW w:w="2444"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864"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93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940"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94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94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c>
          <w:tcPr>
            <w:tcW w:w="19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24"/>
              </w:rPr>
            </w:pPr>
            <w:r>
              <w:rPr>
                <w:rFonts w:ascii="Times New Roman" w:hAnsi="Times New Roman"/>
                <w:kern w:val="0"/>
                <w:sz w:val="22"/>
                <w:szCs w:val="22"/>
                <w:lang w:eastAsia="en-US" w:bidi="ar-SA"/>
              </w:rPr>
            </w:r>
          </w:p>
        </w:tc>
      </w:tr>
      <w:tr>
        <w:trPr>
          <w:trHeight w:val="240" w:hRule="atLeast"/>
        </w:trPr>
        <w:tc>
          <w:tcPr>
            <w:tcW w:w="2444"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864"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39"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40"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42"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41"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c>
          <w:tcPr>
            <w:tcW w:w="1963" w:type="dxa"/>
            <w:tcBorders>
              <w:top w:val="single" w:sz="8" w:space="0" w:color="00007F"/>
              <w:left w:val="single" w:sz="8" w:space="0" w:color="00007F"/>
              <w:bottom w:val="single" w:sz="8" w:space="0" w:color="00007F"/>
              <w:right w:val="single" w:sz="8" w:space="0" w:color="00007F"/>
            </w:tcBorders>
            <w:shd w:color="auto" w:fill="auto" w:val="clear"/>
          </w:tcPr>
          <w:p>
            <w:pPr>
              <w:pStyle w:val="TableParagraph"/>
              <w:widowControl/>
              <w:spacing w:before="0" w:after="0"/>
              <w:jc w:val="left"/>
              <w:rPr>
                <w:rFonts w:ascii="Times New Roman" w:hAnsi="Times New Roman"/>
                <w:sz w:val="16"/>
              </w:rPr>
            </w:pPr>
            <w:r>
              <w:rPr>
                <w:rFonts w:ascii="Times New Roman" w:hAnsi="Times New Roman"/>
                <w:kern w:val="0"/>
                <w:sz w:val="22"/>
                <w:szCs w:val="22"/>
                <w:lang w:eastAsia="en-US" w:bidi="ar-SA"/>
              </w:rPr>
            </w:r>
          </w:p>
        </w:tc>
      </w:tr>
    </w:tbl>
    <w:p>
      <w:pPr>
        <w:pStyle w:val="Normal"/>
        <w:rPr>
          <w:sz w:val="20"/>
        </w:rPr>
      </w:pPr>
      <w:r>
        <w:rPr/>
      </w:r>
    </w:p>
    <w:p>
      <w:pPr>
        <w:pStyle w:val="Normal"/>
        <w:rPr>
          <w:sz w:val="20"/>
        </w:rPr>
      </w:pPr>
      <w:r>
        <w:rPr/>
      </w:r>
    </w:p>
    <w:p>
      <w:pPr>
        <w:sectPr>
          <w:type w:val="continuous"/>
          <w:pgSz w:orient="landscape" w:w="16838" w:h="11906"/>
          <w:pgMar w:left="1220" w:right="1340" w:header="0" w:top="1100" w:footer="0" w:bottom="280" w:gutter="0"/>
          <w:formProt w:val="false"/>
          <w:textDirection w:val="lrTb"/>
          <w:docGrid w:type="default" w:linePitch="240" w:charSpace="1842"/>
        </w:sectPr>
      </w:pPr>
    </w:p>
    <w:p>
      <w:pPr>
        <w:pStyle w:val="Normal"/>
        <w:tabs>
          <w:tab w:val="clear" w:pos="720"/>
          <w:tab w:val="left" w:pos="7665" w:leader="none"/>
        </w:tabs>
        <w:spacing w:before="78" w:after="0"/>
        <w:ind w:left="135" w:hanging="0"/>
        <w:rPr>
          <w:sz w:val="24"/>
        </w:rPr>
      </w:pPr>
      <w:r>
        <w:rPr>
          <w:rFonts w:ascii="Carlito" w:hAnsi="Carlito"/>
          <w:b/>
          <w:color w:val="000009"/>
        </w:rPr>
        <w:t>.............................................................................</w:t>
        <w:tab/>
      </w:r>
      <w:r>
        <w:rPr>
          <w:color w:val="000009"/>
          <w:sz w:val="24"/>
        </w:rPr>
        <w:t>Załącznik nr</w:t>
      </w:r>
      <w:r>
        <w:rPr>
          <w:color w:val="000009"/>
          <w:spacing w:val="-1"/>
          <w:sz w:val="24"/>
        </w:rPr>
        <w:t xml:space="preserve"> </w:t>
      </w:r>
      <w:r>
        <w:rPr>
          <w:color w:val="000009"/>
          <w:sz w:val="24"/>
        </w:rPr>
        <w:t>10</w:t>
      </w:r>
    </w:p>
    <w:p>
      <w:pPr>
        <w:pStyle w:val="Normal"/>
        <w:spacing w:before="159" w:after="0"/>
        <w:ind w:left="100" w:hanging="0"/>
        <w:rPr>
          <w:i/>
          <w:i/>
        </w:rPr>
      </w:pPr>
      <w:r>
        <w:rPr>
          <w:i/>
          <w:color w:val="000009"/>
        </w:rPr>
        <w:t>Nazwisko i imię matki/opiekuna prawnego dziecka</w:t>
      </w:r>
    </w:p>
    <w:p>
      <w:pPr>
        <w:pStyle w:val="Tretekstu"/>
        <w:rPr>
          <w:i/>
          <w:i/>
          <w:sz w:val="22"/>
        </w:rPr>
      </w:pPr>
      <w:r>
        <w:rPr>
          <w:i/>
          <w:sz w:val="22"/>
        </w:rPr>
      </w:r>
    </w:p>
    <w:p>
      <w:pPr>
        <w:pStyle w:val="Normal"/>
        <w:spacing w:lineRule="exact" w:line="252"/>
        <w:ind w:left="100" w:hanging="0"/>
        <w:rPr>
          <w:b/>
          <w:b/>
        </w:rPr>
      </w:pPr>
      <w:r>
        <w:rPr>
          <w:b/>
          <w:color w:val="000009"/>
        </w:rPr>
        <w:t>……………………………………………………</w:t>
      </w:r>
      <w:r>
        <w:rPr>
          <w:b/>
          <w:color w:val="000009"/>
        </w:rPr>
        <w:t>..</w:t>
      </w:r>
    </w:p>
    <w:p>
      <w:pPr>
        <w:pStyle w:val="Normal"/>
        <w:spacing w:lineRule="exact" w:line="252"/>
        <w:ind w:left="100" w:hanging="0"/>
        <w:rPr>
          <w:i/>
          <w:i/>
        </w:rPr>
      </w:pPr>
      <w:r>
        <w:rPr>
          <w:i/>
          <w:color w:val="000009"/>
        </w:rPr>
        <w:t>Nazwisko i imię ojca/opiekuna prawnego dziecka</w:t>
      </w:r>
    </w:p>
    <w:p>
      <w:pPr>
        <w:pStyle w:val="Tretekstu"/>
        <w:spacing w:before="1" w:after="0"/>
        <w:rPr>
          <w:i/>
          <w:i/>
          <w:sz w:val="14"/>
        </w:rPr>
      </w:pPr>
      <w:r>
        <w:rPr>
          <w:i/>
          <w:sz w:val="14"/>
        </w:rPr>
      </w:r>
    </w:p>
    <w:p>
      <w:pPr>
        <w:pStyle w:val="Normal"/>
        <w:spacing w:before="91" w:after="0"/>
        <w:ind w:left="80" w:right="88" w:hanging="0"/>
        <w:jc w:val="center"/>
        <w:rPr>
          <w:b/>
          <w:b/>
        </w:rPr>
      </w:pPr>
      <w:r>
        <w:rPr>
          <w:b/>
          <w:color w:val="000009"/>
        </w:rPr>
        <w:t>UPOWAŻNIENIE</w:t>
      </w:r>
    </w:p>
    <w:p>
      <w:pPr>
        <w:pStyle w:val="Normal"/>
        <w:spacing w:before="1" w:after="0"/>
        <w:ind w:left="100" w:hanging="0"/>
        <w:rPr>
          <w:sz w:val="20"/>
        </w:rPr>
      </w:pPr>
      <w:r>
        <w:rPr>
          <w:color w:val="000009"/>
        </w:rPr>
        <w:t>Do odbioru z przedszkola dziecka</w:t>
      </w:r>
    </w:p>
    <w:p>
      <w:pPr>
        <w:pStyle w:val="Tretekstu"/>
        <w:spacing w:before="1" w:after="0"/>
        <w:rPr>
          <w:sz w:val="14"/>
        </w:rPr>
      </w:pPr>
      <w:r>
        <w:rPr>
          <w:sz w:val="14"/>
        </w:rPr>
      </w:r>
    </w:p>
    <w:p>
      <w:pPr>
        <w:pStyle w:val="Normal"/>
        <w:spacing w:lineRule="exact" w:line="252" w:before="91" w:after="0"/>
        <w:ind w:left="80" w:right="579" w:hanging="0"/>
        <w:jc w:val="center"/>
        <w:rPr>
          <w:b/>
          <w:b/>
        </w:rPr>
      </w:pPr>
      <w:r>
        <w:rPr>
          <w:b/>
          <w:color w:val="000009"/>
        </w:rPr>
        <w:t>………………………………………………………………………………………………………</w:t>
      </w:r>
    </w:p>
    <w:p>
      <w:pPr>
        <w:pStyle w:val="Normal"/>
        <w:spacing w:lineRule="exact" w:line="252"/>
        <w:ind w:left="80" w:right="111" w:hanging="0"/>
        <w:jc w:val="center"/>
        <w:rPr>
          <w:b/>
          <w:b/>
          <w:i/>
          <w:i/>
        </w:rPr>
      </w:pPr>
      <w:r>
        <w:rPr>
          <w:b/>
          <w:i/>
          <w:color w:val="000009"/>
        </w:rPr>
        <w:t>imię i nazwisko dziecka</w:t>
      </w:r>
    </w:p>
    <w:p>
      <w:pPr>
        <w:pStyle w:val="Normal"/>
        <w:spacing w:lineRule="exact" w:line="252" w:before="1" w:after="0"/>
        <w:ind w:left="100" w:hanging="0"/>
        <w:rPr>
          <w:sz w:val="20"/>
        </w:rPr>
      </w:pPr>
      <w:r>
        <w:rPr>
          <w:color w:val="000009"/>
        </w:rPr>
        <w:t>upoważniam następujące osoby:</w:t>
      </w:r>
    </w:p>
    <w:p>
      <w:pPr>
        <w:pStyle w:val="Normal"/>
        <w:spacing w:lineRule="exact" w:line="252"/>
        <w:ind w:left="100" w:hanging="0"/>
        <w:rPr>
          <w:sz w:val="20"/>
        </w:rPr>
      </w:pPr>
      <w:r>
        <w:rPr>
          <w:color w:val="000009"/>
        </w:rPr>
        <w:t>1.</w:t>
      </w:r>
    </w:p>
    <w:p>
      <w:pPr>
        <w:pStyle w:val="Normal"/>
        <w:spacing w:lineRule="exact" w:line="252" w:before="1" w:after="0"/>
        <w:ind w:left="100" w:hanging="0"/>
        <w:rPr>
          <w:b/>
          <w:b/>
        </w:rPr>
      </w:pPr>
      <w:r>
        <w:rPr>
          <w:b/>
          <w:color w:val="000009"/>
        </w:rPr>
        <w:t>………………………………………………………………………………………………………</w:t>
      </w:r>
    </w:p>
    <w:p>
      <w:pPr>
        <w:pStyle w:val="Normal"/>
        <w:tabs>
          <w:tab w:val="clear" w:pos="720"/>
          <w:tab w:val="left" w:pos="5335" w:leader="none"/>
        </w:tabs>
        <w:spacing w:lineRule="exact" w:line="252"/>
        <w:ind w:left="100" w:hanging="0"/>
        <w:rPr>
          <w:b/>
          <w:b/>
          <w:i/>
          <w:i/>
        </w:rPr>
      </w:pPr>
      <w:r>
        <w:rPr>
          <w:b/>
          <w:i/>
          <w:color w:val="000009"/>
        </w:rPr>
        <w:t>imię</w:t>
      </w:r>
      <w:r>
        <w:rPr>
          <w:b/>
          <w:i/>
          <w:color w:val="000009"/>
          <w:spacing w:val="-4"/>
        </w:rPr>
        <w:t xml:space="preserve"> </w:t>
      </w:r>
      <w:r>
        <w:rPr>
          <w:b/>
          <w:i/>
          <w:color w:val="000009"/>
        </w:rPr>
        <w:t>i</w:t>
      </w:r>
      <w:r>
        <w:rPr>
          <w:b/>
          <w:i/>
          <w:color w:val="000009"/>
          <w:spacing w:val="-1"/>
        </w:rPr>
        <w:t xml:space="preserve"> </w:t>
      </w:r>
      <w:r>
        <w:rPr>
          <w:b/>
          <w:i/>
          <w:color w:val="000009"/>
        </w:rPr>
        <w:t>nazwisko</w:t>
        <w:tab/>
        <w:t>numer dowodu</w:t>
      </w:r>
      <w:r>
        <w:rPr>
          <w:b/>
          <w:i/>
          <w:color w:val="000009"/>
          <w:spacing w:val="-4"/>
        </w:rPr>
        <w:t xml:space="preserve"> </w:t>
      </w:r>
      <w:r>
        <w:rPr>
          <w:b/>
          <w:i/>
          <w:color w:val="000009"/>
        </w:rPr>
        <w:t>osobistego</w:t>
      </w:r>
    </w:p>
    <w:p>
      <w:pPr>
        <w:pStyle w:val="Tretekstu"/>
        <w:spacing w:before="2" w:after="0"/>
        <w:rPr>
          <w:b/>
          <w:b/>
          <w:i/>
          <w:i/>
          <w:sz w:val="22"/>
        </w:rPr>
      </w:pPr>
      <w:r>
        <w:rPr>
          <w:b/>
          <w:i/>
          <w:sz w:val="22"/>
        </w:rPr>
      </w:r>
    </w:p>
    <w:p>
      <w:pPr>
        <w:pStyle w:val="Normal"/>
        <w:ind w:left="100" w:right="149" w:hanging="0"/>
        <w:rPr>
          <w:i/>
          <w:i/>
          <w:sz w:val="18"/>
        </w:rPr>
      </w:pPr>
      <w:r>
        <w:rPr>
          <w:b/>
          <w:i/>
          <w:color w:val="000009"/>
          <w:sz w:val="18"/>
        </w:rPr>
        <w:t xml:space="preserve">Informacje dotyczące ochrony danych osobowych osób upoważnionych. </w:t>
      </w:r>
      <w:r>
        <w:rPr>
          <w:i/>
          <w:color w:val="000009"/>
          <w:sz w:val="18"/>
        </w:rPr>
        <w:t>Zgodnie z ustawą o ochronie danych osobowych (Dz. U. z 2018 r. poz. 1000) wyrażam zgodę na zbieranie, przetwarzanie i wykorzystanie moich danych osobowych przez Przedszkole Miejskie nr 12 w celach związanych z pobytem w przedszkolu wymienionego wyżej dziecka. Mam prawo wglądu do swoich danych, ich poprawiania oraz żądania zaprzestania przetwarzania moich danych osobowych.</w:t>
      </w:r>
    </w:p>
    <w:p>
      <w:pPr>
        <w:pStyle w:val="Normal"/>
        <w:tabs>
          <w:tab w:val="clear" w:pos="720"/>
          <w:tab w:val="left" w:pos="4565" w:leader="none"/>
        </w:tabs>
        <w:spacing w:before="158" w:after="0"/>
        <w:ind w:left="100" w:hanging="0"/>
        <w:rPr>
          <w:b/>
          <w:b/>
        </w:rPr>
      </w:pPr>
      <w:r>
        <w:rPr>
          <w:b/>
          <w:color w:val="000009"/>
        </w:rPr>
        <w:t>Legionowo,</w:t>
      </w:r>
      <w:r>
        <w:rPr>
          <w:b/>
          <w:color w:val="000009"/>
          <w:spacing w:val="-3"/>
        </w:rPr>
        <w:t xml:space="preserve"> </w:t>
      </w:r>
      <w:r>
        <w:rPr>
          <w:b/>
          <w:color w:val="000009"/>
        </w:rPr>
        <w:t>dnia.………………………</w:t>
        <w:tab/>
        <w:t>……………………………………………........</w:t>
      </w:r>
    </w:p>
    <w:p>
      <w:pPr>
        <w:pStyle w:val="Normal"/>
        <w:spacing w:lineRule="exact" w:line="252" w:before="1" w:after="0"/>
        <w:ind w:left="100" w:hanging="0"/>
        <w:rPr>
          <w:b/>
          <w:b/>
          <w:i/>
          <w:i/>
        </w:rPr>
      </w:pPr>
      <w:r>
        <w:rPr>
          <w:b/>
          <w:i/>
          <w:color w:val="000009"/>
        </w:rPr>
        <w:t>podpis osoby upoważnionej do odbioru dziecka</w:t>
      </w:r>
    </w:p>
    <w:p>
      <w:pPr>
        <w:pStyle w:val="Normal"/>
        <w:spacing w:lineRule="exact" w:line="252"/>
        <w:ind w:left="100" w:hanging="0"/>
        <w:rPr>
          <w:sz w:val="20"/>
        </w:rPr>
      </w:pPr>
      <w:r>
        <w:rPr>
          <w:color w:val="000009"/>
        </w:rPr>
        <w:t>2.</w:t>
      </w:r>
    </w:p>
    <w:p>
      <w:pPr>
        <w:pStyle w:val="Normal"/>
        <w:spacing w:before="161" w:after="0"/>
        <w:ind w:left="100" w:hanging="0"/>
        <w:rPr>
          <w:b/>
          <w:b/>
        </w:rPr>
      </w:pPr>
      <w:r>
        <w:rPr>
          <w:b/>
          <w:color w:val="000009"/>
        </w:rPr>
        <w:t>………………………………………………………………………………………………………</w:t>
      </w:r>
      <w:r>
        <w:rPr>
          <w:b/>
          <w:color w:val="000009"/>
        </w:rPr>
        <w:t>.</w:t>
      </w:r>
    </w:p>
    <w:p>
      <w:pPr>
        <w:pStyle w:val="Normal"/>
        <w:tabs>
          <w:tab w:val="clear" w:pos="720"/>
          <w:tab w:val="left" w:pos="5196" w:leader="none"/>
        </w:tabs>
        <w:spacing w:before="160" w:after="0"/>
        <w:ind w:left="100" w:hanging="0"/>
        <w:rPr>
          <w:b/>
          <w:b/>
          <w:i/>
          <w:i/>
        </w:rPr>
      </w:pPr>
      <w:r>
        <w:rPr>
          <w:b/>
          <w:i/>
          <w:color w:val="000009"/>
        </w:rPr>
        <w:t>Imię</w:t>
      </w:r>
      <w:r>
        <w:rPr>
          <w:b/>
          <w:i/>
          <w:color w:val="000009"/>
          <w:spacing w:val="-2"/>
        </w:rPr>
        <w:t xml:space="preserve"> </w:t>
      </w:r>
      <w:r>
        <w:rPr>
          <w:b/>
          <w:i/>
          <w:color w:val="000009"/>
        </w:rPr>
        <w:t>i</w:t>
      </w:r>
      <w:r>
        <w:rPr>
          <w:b/>
          <w:i/>
          <w:color w:val="000009"/>
          <w:spacing w:val="-2"/>
        </w:rPr>
        <w:t xml:space="preserve"> </w:t>
      </w:r>
      <w:r>
        <w:rPr>
          <w:b/>
          <w:i/>
          <w:color w:val="000009"/>
        </w:rPr>
        <w:t>nazwisko</w:t>
        <w:tab/>
        <w:t>numer dowodu</w:t>
      </w:r>
      <w:r>
        <w:rPr>
          <w:b/>
          <w:i/>
          <w:color w:val="000009"/>
          <w:spacing w:val="-6"/>
        </w:rPr>
        <w:t xml:space="preserve"> </w:t>
      </w:r>
      <w:r>
        <w:rPr>
          <w:b/>
          <w:i/>
          <w:color w:val="000009"/>
        </w:rPr>
        <w:t>osobistego</w:t>
      </w:r>
    </w:p>
    <w:p>
      <w:pPr>
        <w:pStyle w:val="Tretekstu"/>
        <w:spacing w:before="1" w:after="0"/>
        <w:rPr>
          <w:b/>
          <w:b/>
          <w:i/>
          <w:i/>
          <w:sz w:val="22"/>
        </w:rPr>
      </w:pPr>
      <w:r>
        <w:rPr>
          <w:b/>
          <w:i/>
          <w:sz w:val="22"/>
        </w:rPr>
      </w:r>
    </w:p>
    <w:p>
      <w:pPr>
        <w:pStyle w:val="Normal"/>
        <w:ind w:left="100" w:right="149" w:hanging="0"/>
        <w:rPr>
          <w:i/>
          <w:i/>
          <w:sz w:val="18"/>
        </w:rPr>
      </w:pPr>
      <w:r>
        <w:rPr>
          <w:b/>
          <w:i/>
          <w:color w:val="000009"/>
          <w:sz w:val="18"/>
        </w:rPr>
        <w:t xml:space="preserve">Informacje dotyczące ochrony danych osobowych osób upoważnionych. </w:t>
      </w:r>
      <w:r>
        <w:rPr>
          <w:i/>
          <w:color w:val="000009"/>
          <w:sz w:val="18"/>
        </w:rPr>
        <w:t>Zgodnie z ustawą o ochronie danych osobowych (Dz. U. z 2018 r. poz. 1000) wyrażam zgodę na zbieranie, przetwarzanie i wykorzystanie moich danych osobowych przez Przedszkole</w:t>
      </w:r>
      <w:r>
        <w:rPr>
          <w:i/>
          <w:color w:val="000009"/>
          <w:spacing w:val="-4"/>
          <w:sz w:val="18"/>
        </w:rPr>
        <w:t xml:space="preserve"> </w:t>
      </w:r>
      <w:r>
        <w:rPr>
          <w:i/>
          <w:color w:val="000009"/>
          <w:sz w:val="18"/>
        </w:rPr>
        <w:t>Miejskie</w:t>
      </w:r>
      <w:r>
        <w:rPr>
          <w:i/>
          <w:color w:val="000009"/>
          <w:spacing w:val="-4"/>
          <w:sz w:val="18"/>
        </w:rPr>
        <w:t xml:space="preserve"> </w:t>
      </w:r>
      <w:r>
        <w:rPr>
          <w:i/>
          <w:color w:val="000009"/>
          <w:sz w:val="18"/>
        </w:rPr>
        <w:t>nr12</w:t>
      </w:r>
      <w:r>
        <w:rPr>
          <w:i/>
          <w:color w:val="000009"/>
          <w:spacing w:val="-5"/>
          <w:sz w:val="18"/>
        </w:rPr>
        <w:t xml:space="preserve"> </w:t>
      </w:r>
      <w:r>
        <w:rPr>
          <w:i/>
          <w:color w:val="000009"/>
          <w:sz w:val="18"/>
        </w:rPr>
        <w:t>w</w:t>
      </w:r>
      <w:r>
        <w:rPr>
          <w:i/>
          <w:color w:val="000009"/>
          <w:spacing w:val="-4"/>
          <w:sz w:val="18"/>
        </w:rPr>
        <w:t xml:space="preserve"> </w:t>
      </w:r>
      <w:r>
        <w:rPr>
          <w:i/>
          <w:color w:val="000009"/>
          <w:sz w:val="18"/>
        </w:rPr>
        <w:t>celach</w:t>
      </w:r>
      <w:r>
        <w:rPr>
          <w:i/>
          <w:color w:val="000009"/>
          <w:spacing w:val="-5"/>
          <w:sz w:val="18"/>
        </w:rPr>
        <w:t xml:space="preserve"> </w:t>
      </w:r>
      <w:r>
        <w:rPr>
          <w:i/>
          <w:color w:val="000009"/>
          <w:sz w:val="18"/>
        </w:rPr>
        <w:t>związanych</w:t>
      </w:r>
      <w:r>
        <w:rPr>
          <w:i/>
          <w:color w:val="000009"/>
          <w:spacing w:val="-6"/>
          <w:sz w:val="18"/>
        </w:rPr>
        <w:t xml:space="preserve"> </w:t>
      </w:r>
      <w:r>
        <w:rPr>
          <w:i/>
          <w:color w:val="000009"/>
          <w:sz w:val="18"/>
        </w:rPr>
        <w:t>z</w:t>
      </w:r>
      <w:r>
        <w:rPr>
          <w:i/>
          <w:color w:val="000009"/>
          <w:spacing w:val="-3"/>
          <w:sz w:val="18"/>
        </w:rPr>
        <w:t xml:space="preserve"> </w:t>
      </w:r>
      <w:r>
        <w:rPr>
          <w:i/>
          <w:color w:val="000009"/>
          <w:sz w:val="18"/>
        </w:rPr>
        <w:t>pobytem</w:t>
      </w:r>
      <w:r>
        <w:rPr>
          <w:i/>
          <w:color w:val="000009"/>
          <w:spacing w:val="-6"/>
          <w:sz w:val="18"/>
        </w:rPr>
        <w:t xml:space="preserve"> </w:t>
      </w:r>
      <w:r>
        <w:rPr>
          <w:i/>
          <w:color w:val="000009"/>
          <w:sz w:val="18"/>
        </w:rPr>
        <w:t>w</w:t>
      </w:r>
      <w:r>
        <w:rPr>
          <w:i/>
          <w:color w:val="000009"/>
          <w:spacing w:val="-3"/>
          <w:sz w:val="18"/>
        </w:rPr>
        <w:t xml:space="preserve"> </w:t>
      </w:r>
      <w:r>
        <w:rPr>
          <w:i/>
          <w:color w:val="000009"/>
          <w:sz w:val="18"/>
        </w:rPr>
        <w:t>przedszkolu</w:t>
      </w:r>
      <w:r>
        <w:rPr>
          <w:i/>
          <w:color w:val="000009"/>
          <w:spacing w:val="-6"/>
          <w:sz w:val="18"/>
        </w:rPr>
        <w:t xml:space="preserve"> </w:t>
      </w:r>
      <w:r>
        <w:rPr>
          <w:i/>
          <w:color w:val="000009"/>
          <w:sz w:val="18"/>
        </w:rPr>
        <w:t>wymienionego</w:t>
      </w:r>
      <w:r>
        <w:rPr>
          <w:i/>
          <w:color w:val="000009"/>
          <w:spacing w:val="-5"/>
          <w:sz w:val="18"/>
        </w:rPr>
        <w:t xml:space="preserve"> </w:t>
      </w:r>
      <w:r>
        <w:rPr>
          <w:i/>
          <w:color w:val="000009"/>
          <w:sz w:val="18"/>
        </w:rPr>
        <w:t>wyżej</w:t>
      </w:r>
      <w:r>
        <w:rPr>
          <w:i/>
          <w:color w:val="000009"/>
          <w:spacing w:val="-4"/>
          <w:sz w:val="18"/>
        </w:rPr>
        <w:t xml:space="preserve"> </w:t>
      </w:r>
      <w:r>
        <w:rPr>
          <w:i/>
          <w:color w:val="000009"/>
          <w:sz w:val="18"/>
        </w:rPr>
        <w:t>dziecka.</w:t>
      </w:r>
      <w:r>
        <w:rPr>
          <w:i/>
          <w:color w:val="000009"/>
          <w:spacing w:val="-4"/>
          <w:sz w:val="18"/>
        </w:rPr>
        <w:t xml:space="preserve"> </w:t>
      </w:r>
      <w:r>
        <w:rPr>
          <w:i/>
          <w:color w:val="000009"/>
          <w:sz w:val="18"/>
        </w:rPr>
        <w:t>Mam</w:t>
      </w:r>
      <w:r>
        <w:rPr>
          <w:i/>
          <w:color w:val="000009"/>
          <w:spacing w:val="-4"/>
          <w:sz w:val="18"/>
        </w:rPr>
        <w:t xml:space="preserve"> </w:t>
      </w:r>
      <w:r>
        <w:rPr>
          <w:i/>
          <w:color w:val="000009"/>
          <w:sz w:val="18"/>
        </w:rPr>
        <w:t>prawo</w:t>
      </w:r>
      <w:r>
        <w:rPr>
          <w:i/>
          <w:color w:val="000009"/>
          <w:spacing w:val="-5"/>
          <w:sz w:val="18"/>
        </w:rPr>
        <w:t xml:space="preserve"> </w:t>
      </w:r>
      <w:r>
        <w:rPr>
          <w:i/>
          <w:color w:val="000009"/>
          <w:sz w:val="18"/>
        </w:rPr>
        <w:t>wglądu do swoich danych, ich poprawiania oraz żądania zaprzestania przetwarzania moich danych</w:t>
      </w:r>
      <w:r>
        <w:rPr>
          <w:i/>
          <w:color w:val="000009"/>
          <w:spacing w:val="-20"/>
          <w:sz w:val="18"/>
        </w:rPr>
        <w:t xml:space="preserve"> </w:t>
      </w:r>
      <w:r>
        <w:rPr>
          <w:i/>
          <w:color w:val="000009"/>
          <w:sz w:val="18"/>
        </w:rPr>
        <w:t>osobowych.</w:t>
      </w:r>
    </w:p>
    <w:p>
      <w:pPr>
        <w:pStyle w:val="Tretekstu"/>
        <w:spacing w:before="11" w:after="0"/>
        <w:rPr>
          <w:i/>
          <w:i/>
          <w:sz w:val="21"/>
        </w:rPr>
      </w:pPr>
      <w:r>
        <w:rPr>
          <w:i/>
          <w:sz w:val="21"/>
        </w:rPr>
      </w:r>
    </w:p>
    <w:p>
      <w:pPr>
        <w:pStyle w:val="Normal"/>
        <w:tabs>
          <w:tab w:val="clear" w:pos="720"/>
          <w:tab w:val="left" w:pos="4566" w:leader="none"/>
        </w:tabs>
        <w:spacing w:lineRule="exact" w:line="252"/>
        <w:ind w:left="100" w:hanging="0"/>
        <w:rPr>
          <w:b/>
          <w:b/>
        </w:rPr>
      </w:pPr>
      <w:r>
        <w:rPr>
          <w:b/>
          <w:color w:val="000009"/>
        </w:rPr>
        <w:t>Legionowo,</w:t>
      </w:r>
      <w:r>
        <w:rPr>
          <w:b/>
          <w:color w:val="000009"/>
          <w:spacing w:val="-3"/>
        </w:rPr>
        <w:t xml:space="preserve"> </w:t>
      </w:r>
      <w:r>
        <w:rPr>
          <w:b/>
          <w:color w:val="000009"/>
        </w:rPr>
        <w:t>dnia.……………………………</w:t>
        <w:tab/>
        <w:t>…………………………………………………</w:t>
      </w:r>
    </w:p>
    <w:p>
      <w:pPr>
        <w:pStyle w:val="Normal"/>
        <w:spacing w:lineRule="exact" w:line="252"/>
        <w:ind w:left="4491" w:hanging="0"/>
        <w:rPr>
          <w:b/>
          <w:b/>
          <w:i/>
          <w:i/>
        </w:rPr>
      </w:pPr>
      <w:r>
        <w:rPr>
          <w:b/>
          <w:i/>
          <w:color w:val="000009"/>
        </w:rPr>
        <w:t>podpis osoby upoważnionej do odbioru</w:t>
      </w:r>
      <w:r>
        <w:rPr>
          <w:b/>
          <w:i/>
          <w:color w:val="000009"/>
          <w:spacing w:val="-11"/>
        </w:rPr>
        <w:t xml:space="preserve"> </w:t>
      </w:r>
      <w:r>
        <w:rPr>
          <w:b/>
          <w:i/>
          <w:color w:val="000009"/>
        </w:rPr>
        <w:t>dziecka</w:t>
      </w:r>
    </w:p>
    <w:p>
      <w:pPr>
        <w:pStyle w:val="Normal"/>
        <w:spacing w:lineRule="exact" w:line="252" w:before="1" w:after="0"/>
        <w:ind w:left="100" w:hanging="0"/>
        <w:rPr>
          <w:b/>
          <w:b/>
        </w:rPr>
      </w:pPr>
      <w:r>
        <w:rPr>
          <w:b/>
          <w:color w:val="000009"/>
        </w:rPr>
        <w:t>3.</w:t>
      </w:r>
    </w:p>
    <w:p>
      <w:pPr>
        <w:pStyle w:val="Normal"/>
        <w:spacing w:lineRule="exact" w:line="252"/>
        <w:ind w:left="100" w:hanging="0"/>
        <w:rPr>
          <w:b/>
          <w:b/>
        </w:rPr>
      </w:pPr>
      <w:r>
        <w:rPr>
          <w:b/>
          <w:color w:val="000009"/>
        </w:rPr>
        <w:t>………………………………………………………………………………………………………</w:t>
      </w:r>
    </w:p>
    <w:p>
      <w:pPr>
        <w:pStyle w:val="Normal"/>
        <w:tabs>
          <w:tab w:val="clear" w:pos="720"/>
          <w:tab w:val="left" w:pos="5249" w:leader="none"/>
        </w:tabs>
        <w:spacing w:before="1" w:after="0"/>
        <w:ind w:left="100" w:hanging="0"/>
        <w:rPr>
          <w:b/>
          <w:b/>
          <w:i/>
          <w:i/>
        </w:rPr>
      </w:pPr>
      <w:r>
        <w:rPr>
          <w:b/>
          <w:i/>
          <w:color w:val="000009"/>
        </w:rPr>
        <w:t>Imię</w:t>
      </w:r>
      <w:r>
        <w:rPr>
          <w:b/>
          <w:i/>
          <w:color w:val="000009"/>
          <w:spacing w:val="-2"/>
        </w:rPr>
        <w:t xml:space="preserve"> </w:t>
      </w:r>
      <w:r>
        <w:rPr>
          <w:b/>
          <w:i/>
          <w:color w:val="000009"/>
        </w:rPr>
        <w:t>i</w:t>
      </w:r>
      <w:r>
        <w:rPr>
          <w:b/>
          <w:i/>
          <w:color w:val="000009"/>
          <w:spacing w:val="-2"/>
        </w:rPr>
        <w:t xml:space="preserve"> </w:t>
      </w:r>
      <w:r>
        <w:rPr>
          <w:b/>
          <w:i/>
          <w:color w:val="000009"/>
        </w:rPr>
        <w:t>nazwisko</w:t>
        <w:tab/>
        <w:t>numer dowodu</w:t>
      </w:r>
      <w:r>
        <w:rPr>
          <w:b/>
          <w:i/>
          <w:color w:val="000009"/>
          <w:spacing w:val="-6"/>
        </w:rPr>
        <w:t xml:space="preserve"> </w:t>
      </w:r>
      <w:r>
        <w:rPr>
          <w:b/>
          <w:i/>
          <w:color w:val="000009"/>
        </w:rPr>
        <w:t>osobistego</w:t>
      </w:r>
    </w:p>
    <w:p>
      <w:pPr>
        <w:pStyle w:val="Tretekstu"/>
        <w:spacing w:before="11" w:after="0"/>
        <w:rPr>
          <w:b/>
          <w:b/>
          <w:i/>
          <w:i/>
          <w:sz w:val="21"/>
        </w:rPr>
      </w:pPr>
      <w:r>
        <w:rPr>
          <w:b/>
          <w:i/>
          <w:sz w:val="21"/>
        </w:rPr>
      </w:r>
    </w:p>
    <w:p>
      <w:pPr>
        <w:pStyle w:val="Normal"/>
        <w:ind w:left="100" w:right="149" w:hanging="0"/>
        <w:rPr>
          <w:i/>
          <w:i/>
          <w:sz w:val="18"/>
        </w:rPr>
      </w:pPr>
      <w:r>
        <w:rPr>
          <w:b/>
          <w:i/>
          <w:color w:val="000009"/>
          <w:sz w:val="18"/>
        </w:rPr>
        <w:t xml:space="preserve">Informacje dotyczące ochrony danych osobowych osób upoważnionych. </w:t>
      </w:r>
      <w:r>
        <w:rPr>
          <w:i/>
          <w:color w:val="000009"/>
          <w:sz w:val="18"/>
        </w:rPr>
        <w:t>Zgodnie z ustawą o ochronie danych osobowych (Dz. U. z 2018 r. poz. 1000) wyrażam zgodę na zbieranie, przetwarzanie i wykorzystanie moich danych osobowych przez Przedszkole</w:t>
      </w:r>
      <w:r>
        <w:rPr>
          <w:i/>
          <w:color w:val="000009"/>
          <w:spacing w:val="-4"/>
          <w:sz w:val="18"/>
        </w:rPr>
        <w:t xml:space="preserve"> </w:t>
      </w:r>
      <w:r>
        <w:rPr>
          <w:i/>
          <w:color w:val="000009"/>
          <w:sz w:val="18"/>
        </w:rPr>
        <w:t>Miejskie</w:t>
      </w:r>
      <w:r>
        <w:rPr>
          <w:i/>
          <w:color w:val="000009"/>
          <w:spacing w:val="-4"/>
          <w:sz w:val="18"/>
        </w:rPr>
        <w:t xml:space="preserve"> </w:t>
      </w:r>
      <w:r>
        <w:rPr>
          <w:i/>
          <w:color w:val="000009"/>
          <w:sz w:val="18"/>
        </w:rPr>
        <w:t>nr12</w:t>
      </w:r>
      <w:r>
        <w:rPr>
          <w:i/>
          <w:color w:val="000009"/>
          <w:spacing w:val="-5"/>
          <w:sz w:val="18"/>
        </w:rPr>
        <w:t xml:space="preserve"> </w:t>
      </w:r>
      <w:r>
        <w:rPr>
          <w:i/>
          <w:color w:val="000009"/>
          <w:sz w:val="18"/>
        </w:rPr>
        <w:t>w</w:t>
      </w:r>
      <w:r>
        <w:rPr>
          <w:i/>
          <w:color w:val="000009"/>
          <w:spacing w:val="-4"/>
          <w:sz w:val="18"/>
        </w:rPr>
        <w:t xml:space="preserve"> </w:t>
      </w:r>
      <w:r>
        <w:rPr>
          <w:i/>
          <w:color w:val="000009"/>
          <w:sz w:val="18"/>
        </w:rPr>
        <w:t>celach</w:t>
      </w:r>
      <w:r>
        <w:rPr>
          <w:i/>
          <w:color w:val="000009"/>
          <w:spacing w:val="-5"/>
          <w:sz w:val="18"/>
        </w:rPr>
        <w:t xml:space="preserve"> </w:t>
      </w:r>
      <w:r>
        <w:rPr>
          <w:i/>
          <w:color w:val="000009"/>
          <w:sz w:val="18"/>
        </w:rPr>
        <w:t>związanych</w:t>
      </w:r>
      <w:r>
        <w:rPr>
          <w:i/>
          <w:color w:val="000009"/>
          <w:spacing w:val="-6"/>
          <w:sz w:val="18"/>
        </w:rPr>
        <w:t xml:space="preserve"> </w:t>
      </w:r>
      <w:r>
        <w:rPr>
          <w:i/>
          <w:color w:val="000009"/>
          <w:sz w:val="18"/>
        </w:rPr>
        <w:t>z</w:t>
      </w:r>
      <w:r>
        <w:rPr>
          <w:i/>
          <w:color w:val="000009"/>
          <w:spacing w:val="-3"/>
          <w:sz w:val="18"/>
        </w:rPr>
        <w:t xml:space="preserve"> </w:t>
      </w:r>
      <w:r>
        <w:rPr>
          <w:i/>
          <w:color w:val="000009"/>
          <w:sz w:val="18"/>
        </w:rPr>
        <w:t>pobytem</w:t>
      </w:r>
      <w:r>
        <w:rPr>
          <w:i/>
          <w:color w:val="000009"/>
          <w:spacing w:val="-6"/>
          <w:sz w:val="18"/>
        </w:rPr>
        <w:t xml:space="preserve"> </w:t>
      </w:r>
      <w:r>
        <w:rPr>
          <w:i/>
          <w:color w:val="000009"/>
          <w:sz w:val="18"/>
        </w:rPr>
        <w:t>w</w:t>
      </w:r>
      <w:r>
        <w:rPr>
          <w:i/>
          <w:color w:val="000009"/>
          <w:spacing w:val="-3"/>
          <w:sz w:val="18"/>
        </w:rPr>
        <w:t xml:space="preserve"> </w:t>
      </w:r>
      <w:r>
        <w:rPr>
          <w:i/>
          <w:color w:val="000009"/>
          <w:sz w:val="18"/>
        </w:rPr>
        <w:t>przedszkolu</w:t>
      </w:r>
      <w:r>
        <w:rPr>
          <w:i/>
          <w:color w:val="000009"/>
          <w:spacing w:val="-6"/>
          <w:sz w:val="18"/>
        </w:rPr>
        <w:t xml:space="preserve"> </w:t>
      </w:r>
      <w:r>
        <w:rPr>
          <w:i/>
          <w:color w:val="000009"/>
          <w:sz w:val="18"/>
        </w:rPr>
        <w:t>wymienionego</w:t>
      </w:r>
      <w:r>
        <w:rPr>
          <w:i/>
          <w:color w:val="000009"/>
          <w:spacing w:val="-5"/>
          <w:sz w:val="18"/>
        </w:rPr>
        <w:t xml:space="preserve"> </w:t>
      </w:r>
      <w:r>
        <w:rPr>
          <w:i/>
          <w:color w:val="000009"/>
          <w:sz w:val="18"/>
        </w:rPr>
        <w:t>wyżej</w:t>
      </w:r>
      <w:r>
        <w:rPr>
          <w:i/>
          <w:color w:val="000009"/>
          <w:spacing w:val="-4"/>
          <w:sz w:val="18"/>
        </w:rPr>
        <w:t xml:space="preserve"> </w:t>
      </w:r>
      <w:r>
        <w:rPr>
          <w:i/>
          <w:color w:val="000009"/>
          <w:sz w:val="18"/>
        </w:rPr>
        <w:t>dziecka.</w:t>
      </w:r>
      <w:r>
        <w:rPr>
          <w:i/>
          <w:color w:val="000009"/>
          <w:spacing w:val="-4"/>
          <w:sz w:val="18"/>
        </w:rPr>
        <w:t xml:space="preserve"> </w:t>
      </w:r>
      <w:r>
        <w:rPr>
          <w:i/>
          <w:color w:val="000009"/>
          <w:sz w:val="18"/>
        </w:rPr>
        <w:t>Mam</w:t>
      </w:r>
      <w:r>
        <w:rPr>
          <w:i/>
          <w:color w:val="000009"/>
          <w:spacing w:val="-4"/>
          <w:sz w:val="18"/>
        </w:rPr>
        <w:t xml:space="preserve"> </w:t>
      </w:r>
      <w:r>
        <w:rPr>
          <w:i/>
          <w:color w:val="000009"/>
          <w:sz w:val="18"/>
        </w:rPr>
        <w:t>prawo</w:t>
      </w:r>
      <w:r>
        <w:rPr>
          <w:i/>
          <w:color w:val="000009"/>
          <w:spacing w:val="-5"/>
          <w:sz w:val="18"/>
        </w:rPr>
        <w:t xml:space="preserve"> </w:t>
      </w:r>
      <w:r>
        <w:rPr>
          <w:i/>
          <w:color w:val="000009"/>
          <w:sz w:val="18"/>
        </w:rPr>
        <w:t>wglądu do swoich danych, ich poprawiania oraz żądania zaprzestania przetwarzania moich danych</w:t>
      </w:r>
      <w:r>
        <w:rPr>
          <w:i/>
          <w:color w:val="000009"/>
          <w:spacing w:val="-20"/>
          <w:sz w:val="18"/>
        </w:rPr>
        <w:t xml:space="preserve"> </w:t>
      </w:r>
      <w:r>
        <w:rPr>
          <w:i/>
          <w:color w:val="000009"/>
          <w:sz w:val="18"/>
        </w:rPr>
        <w:t>osobowych.</w:t>
      </w:r>
    </w:p>
    <w:p>
      <w:pPr>
        <w:pStyle w:val="Normal"/>
        <w:tabs>
          <w:tab w:val="clear" w:pos="720"/>
          <w:tab w:val="left" w:pos="4622" w:leader="none"/>
        </w:tabs>
        <w:spacing w:before="161" w:after="0"/>
        <w:ind w:left="100" w:hanging="0"/>
        <w:rPr>
          <w:b/>
          <w:b/>
        </w:rPr>
      </w:pPr>
      <w:r>
        <w:rPr>
          <w:b/>
          <w:color w:val="000009"/>
        </w:rPr>
        <w:t>Legionowo,</w:t>
      </w:r>
      <w:r>
        <w:rPr>
          <w:b/>
          <w:color w:val="000009"/>
          <w:spacing w:val="-3"/>
        </w:rPr>
        <w:t xml:space="preserve"> </w:t>
      </w:r>
      <w:r>
        <w:rPr>
          <w:b/>
          <w:color w:val="000009"/>
        </w:rPr>
        <w:t>dnia…………………………….</w:t>
        <w:tab/>
        <w:t>…………………………………………………</w:t>
      </w:r>
    </w:p>
    <w:p>
      <w:pPr>
        <w:pStyle w:val="Normal"/>
        <w:spacing w:before="159" w:after="0"/>
        <w:ind w:left="100" w:hanging="0"/>
        <w:rPr>
          <w:b/>
          <w:b/>
          <w:i/>
          <w:i/>
        </w:rPr>
      </w:pPr>
      <w:r>
        <w:rPr>
          <w:b/>
          <w:i/>
          <w:color w:val="000009"/>
        </w:rPr>
        <w:t>podpis osoby upoważnionej do odbioru dziecka</w:t>
      </w:r>
    </w:p>
    <w:p>
      <w:pPr>
        <w:pStyle w:val="Normal"/>
        <w:spacing w:before="162" w:after="0"/>
        <w:ind w:left="100" w:right="149" w:hanging="0"/>
        <w:rPr>
          <w:b/>
          <w:b/>
          <w:sz w:val="20"/>
        </w:rPr>
      </w:pPr>
      <w:r>
        <w:rPr>
          <w:b/>
          <w:color w:val="000009"/>
          <w:sz w:val="20"/>
        </w:rPr>
        <w:t>Bierzemy na siebie pełną odpowiedzialność prawną za bezpieczeństwo odebranego dziecka od momentu jego odbioru przez wskazaną powyżej, upoważnioną przez nas osobę.</w:t>
      </w:r>
    </w:p>
    <w:p>
      <w:pPr>
        <w:pStyle w:val="Tretekstu"/>
        <w:rPr>
          <w:b/>
          <w:b/>
          <w:sz w:val="32"/>
        </w:rPr>
      </w:pPr>
      <w:r>
        <w:rPr>
          <w:b/>
          <w:sz w:val="32"/>
        </w:rPr>
      </w:r>
    </w:p>
    <w:p>
      <w:pPr>
        <w:pStyle w:val="Normal"/>
        <w:tabs>
          <w:tab w:val="clear" w:pos="720"/>
          <w:tab w:val="left" w:pos="4778" w:leader="none"/>
        </w:tabs>
        <w:spacing w:lineRule="exact" w:line="206"/>
        <w:ind w:left="100" w:hanging="0"/>
        <w:rPr>
          <w:b/>
          <w:b/>
          <w:sz w:val="18"/>
        </w:rPr>
      </w:pPr>
      <w:r>
        <w:rPr>
          <w:b/>
          <w:color w:val="000009"/>
          <w:sz w:val="18"/>
        </w:rPr>
        <w:t>…………………………………………………………</w:t>
      </w:r>
      <w:r>
        <w:rPr>
          <w:b/>
          <w:color w:val="000009"/>
          <w:sz w:val="18"/>
        </w:rPr>
        <w:t>.</w:t>
        <w:tab/>
        <w:t>……………………………………………………………</w:t>
      </w:r>
    </w:p>
    <w:p>
      <w:pPr>
        <w:pStyle w:val="Normal"/>
        <w:tabs>
          <w:tab w:val="clear" w:pos="720"/>
          <w:tab w:val="left" w:pos="5588" w:leader="none"/>
        </w:tabs>
        <w:spacing w:lineRule="exact" w:line="206"/>
        <w:ind w:left="100" w:hanging="0"/>
        <w:rPr>
          <w:b/>
          <w:b/>
          <w:i/>
          <w:i/>
          <w:sz w:val="18"/>
        </w:rPr>
      </w:pPr>
      <w:r>
        <w:rPr>
          <w:b/>
          <w:i/>
          <w:color w:val="000009"/>
          <w:sz w:val="18"/>
        </w:rPr>
        <w:t>Podpis</w:t>
      </w:r>
      <w:r>
        <w:rPr>
          <w:b/>
          <w:i/>
          <w:color w:val="000009"/>
          <w:spacing w:val="-2"/>
          <w:sz w:val="18"/>
        </w:rPr>
        <w:t xml:space="preserve"> </w:t>
      </w:r>
      <w:r>
        <w:rPr>
          <w:b/>
          <w:i/>
          <w:color w:val="000009"/>
          <w:sz w:val="18"/>
        </w:rPr>
        <w:t>matki/opiekuna</w:t>
      </w:r>
      <w:r>
        <w:rPr>
          <w:b/>
          <w:i/>
          <w:color w:val="000009"/>
          <w:spacing w:val="-3"/>
          <w:sz w:val="18"/>
        </w:rPr>
        <w:t xml:space="preserve"> </w:t>
      </w:r>
      <w:r>
        <w:rPr>
          <w:b/>
          <w:i/>
          <w:color w:val="000009"/>
          <w:sz w:val="18"/>
        </w:rPr>
        <w:t>prawnego</w:t>
        <w:tab/>
        <w:t>Podpis ojca/opiekuna</w:t>
      </w:r>
      <w:r>
        <w:rPr>
          <w:b/>
          <w:i/>
          <w:color w:val="000009"/>
          <w:spacing w:val="-7"/>
          <w:sz w:val="18"/>
        </w:rPr>
        <w:t xml:space="preserve"> </w:t>
      </w:r>
      <w:r>
        <w:rPr>
          <w:b/>
          <w:i/>
          <w:color w:val="000009"/>
          <w:sz w:val="18"/>
        </w:rPr>
        <w:t>prawnego</w:t>
      </w:r>
    </w:p>
    <w:p>
      <w:pPr>
        <w:pStyle w:val="Tretekstu"/>
        <w:spacing w:before="1" w:after="0"/>
        <w:rPr>
          <w:b/>
          <w:b/>
          <w:i/>
          <w:i/>
          <w:sz w:val="18"/>
        </w:rPr>
      </w:pPr>
      <w:r>
        <w:rPr>
          <w:b/>
          <w:i/>
          <w:sz w:val="18"/>
        </w:rPr>
      </w:r>
    </w:p>
    <w:p>
      <w:pPr>
        <w:sectPr>
          <w:type w:val="nextPage"/>
          <w:pgSz w:w="11906" w:h="16838"/>
          <w:pgMar w:left="1320" w:right="1300" w:header="0" w:top="1340" w:footer="0" w:bottom="280" w:gutter="0"/>
          <w:pgNumType w:fmt="decimal"/>
          <w:formProt w:val="false"/>
          <w:textDirection w:val="lrTb"/>
          <w:docGrid w:type="default" w:linePitch="240" w:charSpace="1842"/>
        </w:sectPr>
        <w:pStyle w:val="Normal"/>
        <w:ind w:left="100" w:hanging="0"/>
        <w:rPr>
          <w:b/>
          <w:b/>
          <w:i/>
          <w:i/>
          <w:sz w:val="16"/>
        </w:rPr>
      </w:pPr>
      <w:r>
        <w:rPr>
          <w:b/>
          <w:i/>
          <w:color w:val="000009"/>
          <w:sz w:val="16"/>
        </w:rPr>
        <w:t>Zgodnie z ustawą o ochronie danych osobowych (Dz. U. Z 2018 r. poz. 1000) wyrażam zgodę na przetwarzanie moich danych osobowych zawartych w niniejszym upoważnieniu dla celów odbioru dziecka z Przedszkola MiejskiegoNr.12 w Legionowie. Wyżej wymienione dane przekazywane są dobrowolnie. Administratorem podanych danych osobowych jest Przedszkole Miejskie nr 12 w Legionowie przy ulicy Królowej Jadwigi 9 Mam świadomość przysługującego mi prawa wglądu do treści swoich danych oraz ich</w:t>
      </w:r>
      <w:r>
        <w:rPr>
          <w:b/>
          <w:i/>
          <w:color w:val="000009"/>
          <w:spacing w:val="-12"/>
          <w:sz w:val="16"/>
        </w:rPr>
        <w:t xml:space="preserve"> </w:t>
      </w:r>
      <w:r>
        <w:rPr>
          <w:b/>
          <w:i/>
          <w:color w:val="000009"/>
          <w:sz w:val="16"/>
        </w:rPr>
        <w:t>poprawiania.</w:t>
      </w:r>
    </w:p>
    <w:p>
      <w:pPr>
        <w:pStyle w:val="Tretekstu"/>
        <w:spacing w:before="78" w:after="0"/>
        <w:ind w:left="100" w:hanging="0"/>
        <w:rPr>
          <w:sz w:val="20"/>
        </w:rPr>
      </w:pPr>
      <w:r>
        <w:rPr>
          <w:color w:val="000009"/>
        </w:rPr>
        <w:t>Załącznik nr 11</w:t>
      </w:r>
    </w:p>
    <w:p>
      <w:pPr>
        <w:pStyle w:val="Normal"/>
        <w:spacing w:before="178" w:after="0"/>
        <w:ind w:left="80" w:right="86" w:hanging="0"/>
        <w:jc w:val="center"/>
        <w:rPr>
          <w:b/>
          <w:b/>
          <w:sz w:val="24"/>
        </w:rPr>
      </w:pPr>
      <w:r>
        <w:rPr>
          <w:b/>
          <w:color w:val="1C2028"/>
          <w:sz w:val="24"/>
        </w:rPr>
        <w:t>Oświadczeniarodziców/opiekunówprawnych</w:t>
      </w:r>
    </w:p>
    <w:p>
      <w:pPr>
        <w:pStyle w:val="Tretekstu"/>
        <w:spacing w:before="2" w:after="0"/>
        <w:rPr>
          <w:b/>
          <w:b/>
          <w:sz w:val="16"/>
        </w:rPr>
      </w:pPr>
      <w:r>
        <w:rPr>
          <w:b/>
          <w:sz w:val="16"/>
        </w:rPr>
      </w:r>
    </w:p>
    <w:p>
      <w:pPr>
        <w:pStyle w:val="Tretekstu"/>
        <w:spacing w:before="90" w:after="0"/>
        <w:ind w:left="100" w:hanging="0"/>
        <w:rPr>
          <w:sz w:val="20"/>
        </w:rPr>
      </w:pPr>
      <w:r>
        <w:rPr>
          <w:color w:val="1C2028"/>
        </w:rPr>
        <w:t>Oświadczamy, żenaszacórka/ naszsyn</w:t>
      </w:r>
    </w:p>
    <w:p>
      <w:pPr>
        <w:pStyle w:val="Tretekstu"/>
        <w:ind w:left="100" w:hanging="0"/>
        <w:rPr>
          <w:sz w:val="20"/>
        </w:rPr>
      </w:pPr>
      <w:r>
        <w:rPr>
          <w:color w:val="1C2028"/>
        </w:rPr>
        <w:t>……………………………………………………</w:t>
      </w:r>
      <w:r>
        <w:rPr>
          <w:color w:val="1C2028"/>
        </w:rPr>
        <w:t>.</w:t>
      </w:r>
    </w:p>
    <w:p>
      <w:pPr>
        <w:pStyle w:val="Tretekstu"/>
        <w:ind w:left="100" w:hanging="0"/>
        <w:rPr>
          <w:sz w:val="20"/>
        </w:rPr>
      </w:pPr>
      <w:r>
        <w:rPr>
          <w:color w:val="1C2028"/>
        </w:rPr>
        <w:t>niemiałkontaktu z osobązakażonąwirusem Covid-19 oraznikt z członkównajbliższejrodziny, otoczenianieprzebywanakwarantannie, nieprzejawiawidocznychoznakchoroby.</w:t>
      </w:r>
    </w:p>
    <w:p>
      <w:pPr>
        <w:pStyle w:val="Tretekstu"/>
        <w:ind w:left="100" w:right="1156" w:hanging="0"/>
        <w:rPr>
          <w:sz w:val="20"/>
        </w:rPr>
      </w:pPr>
      <w:r>
        <w:rPr>
          <w:color w:val="1C2028"/>
        </w:rPr>
        <w:t>Stan zdrowiadziecka jest dobry, syn/córkanieprzejawiażadnychoznakchorobowych ( podwyższonatemperatura, kaszel, katar, alergii).</w:t>
      </w:r>
    </w:p>
    <w:p>
      <w:pPr>
        <w:pStyle w:val="Tretekstu"/>
        <w:rPr>
          <w:sz w:val="20"/>
        </w:rPr>
      </w:pPr>
      <w:r>
        <w:rPr/>
      </w:r>
    </w:p>
    <w:p>
      <w:pPr>
        <w:pStyle w:val="Tretekstu"/>
        <w:ind w:left="5056" w:hanging="0"/>
        <w:rPr>
          <w:sz w:val="20"/>
        </w:rPr>
      </w:pPr>
      <w:r>
        <mc:AlternateContent>
          <mc:Choice Requires="wps">
            <w:drawing>
              <wp:anchor behindDoc="1" distT="0" distB="0" distL="0" distR="0" simplePos="0" locked="0" layoutInCell="0" allowOverlap="1" relativeHeight="6">
                <wp:simplePos x="0" y="0"/>
                <wp:positionH relativeFrom="page">
                  <wp:posOffset>3940810</wp:posOffset>
                </wp:positionH>
                <wp:positionV relativeFrom="paragraph">
                  <wp:posOffset>152400</wp:posOffset>
                </wp:positionV>
                <wp:extent cx="451485" cy="177165"/>
                <wp:effectExtent l="0" t="0" r="0" b="0"/>
                <wp:wrapNone/>
                <wp:docPr id="5" name="Prostokąt 5"/>
                <a:graphic xmlns:a="http://schemas.openxmlformats.org/drawingml/2006/main">
                  <a:graphicData uri="http://schemas.microsoft.com/office/word/2010/wordprocessingShape">
                    <wps:wsp>
                      <wps:cNvSpPr/>
                      <wps:spPr>
                        <a:xfrm>
                          <a:off x="0" y="0"/>
                          <a:ext cx="450720" cy="176400"/>
                        </a:xfrm>
                        <a:prstGeom prst="rect">
                          <a:avLst/>
                        </a:prstGeom>
                        <a:solidFill>
                          <a:srgbClr val="ffffff"/>
                        </a:solidFill>
                        <a:ln w="0">
                          <a:noFill/>
                        </a:ln>
                      </wps:spPr>
                      <wps:style>
                        <a:lnRef idx="0"/>
                        <a:fillRef idx="0"/>
                        <a:effectRef idx="0"/>
                        <a:fontRef idx="minor"/>
                      </wps:style>
                      <wps:bodyPr/>
                    </wps:wsp>
                  </a:graphicData>
                </a:graphic>
              </wp:anchor>
            </w:drawing>
          </mc:Choice>
          <mc:Fallback>
            <w:pict>
              <v:rect id="shape_0" ID="Prostokąt 5" path="m0,0l-2147483645,0l-2147483645,-2147483646l0,-2147483646xe" fillcolor="white" stroked="f" style="position:absolute;margin-left:310.3pt;margin-top:12pt;width:35.45pt;height:13.85pt;mso-wrap-style:none;v-text-anchor:middle;mso-position-horizontal-relative:page">
                <v:fill o:detectmouseclick="t" type="solid" color2="black"/>
                <v:stroke color="#3465a4" joinstyle="round" endcap="flat"/>
                <w10:wrap type="none"/>
              </v:rect>
            </w:pict>
          </mc:Fallback>
        </mc:AlternateContent>
      </w:r>
      <w:r>
        <w:rPr>
          <w:color w:val="1C2028"/>
        </w:rPr>
        <w:t>…………………………………</w:t>
      </w:r>
      <w:r>
        <w:rPr>
          <w:color w:val="1C2028"/>
        </w:rPr>
        <w:t>..</w:t>
      </w:r>
    </w:p>
    <w:p>
      <w:pPr>
        <w:pStyle w:val="Normal"/>
        <w:spacing w:before="1" w:after="0"/>
        <w:ind w:left="5596" w:hanging="0"/>
        <w:rPr>
          <w:sz w:val="20"/>
        </w:rPr>
      </w:pPr>
      <w:r>
        <w:rPr>
          <w:color w:val="1C2028"/>
          <w:sz w:val="20"/>
        </w:rPr>
        <w:t>Czytelnypodpisrodziców/opiekunaprawnego</w:t>
      </w:r>
    </w:p>
    <w:p>
      <w:pPr>
        <w:pStyle w:val="Tretekstu"/>
        <w:spacing w:before="1" w:after="0"/>
        <w:rPr>
          <w:sz w:val="20"/>
        </w:rPr>
      </w:pPr>
      <w:r>
        <w:rPr/>
      </w:r>
    </w:p>
    <w:p>
      <w:pPr>
        <w:pStyle w:val="Tretekstu"/>
        <w:ind w:left="100" w:right="110" w:hanging="0"/>
        <w:jc w:val="both"/>
        <w:rPr>
          <w:sz w:val="20"/>
        </w:rPr>
      </w:pPr>
      <w:r>
        <w:rPr>
          <w:color w:val="1C2028"/>
        </w:rPr>
        <w:t>Zobowiązuję się do przestrzegania obowiązujących w placówce procedur i regulaminu związanych z reżimem sanitarnym przede wszystkim: przyprowadzania do przedszkola tylko i wyłącznie zdrowego dziecka, bez kataru, kaszlu, podwyższonej temperatury ciała oraz natychmiastowego odebrania dziecka z placówki (max.30 min) w razie wystąpienia jakichkolwiek oznak chorobowych w czasie pobytu w placówce. Przyjmuje do wiadomości i akceptuje, iż w chwili widocznych oznak choroby u mojego dziecka, dziecko nie zostanie w danym dniu przyjęte do placówki i będzie mogło do niej wrócić po ustaniu wszelkich objawów chorobowych oraz przedłożenia zaświadczenia lekarskiego o stanie</w:t>
      </w:r>
      <w:r>
        <w:rPr>
          <w:color w:val="1C2028"/>
          <w:spacing w:val="-5"/>
        </w:rPr>
        <w:t xml:space="preserve"> </w:t>
      </w:r>
      <w:r>
        <w:rPr>
          <w:color w:val="1C2028"/>
        </w:rPr>
        <w:t>zdrowia.</w:t>
      </w:r>
    </w:p>
    <w:p>
      <w:pPr>
        <w:pStyle w:val="Tretekstu"/>
        <w:rPr>
          <w:sz w:val="20"/>
        </w:rPr>
      </w:pPr>
      <w:r>
        <w:rPr/>
      </w:r>
    </w:p>
    <w:p>
      <w:pPr>
        <w:pStyle w:val="Tretekstu"/>
        <w:spacing w:lineRule="exact" w:line="276"/>
        <w:ind w:left="5056" w:hanging="0"/>
        <w:rPr>
          <w:sz w:val="20"/>
        </w:rPr>
      </w:pPr>
      <w:r>
        <w:rPr>
          <w:color w:val="1C2028"/>
        </w:rPr>
        <w:t>……………………………………</w:t>
      </w:r>
    </w:p>
    <w:p>
      <w:pPr>
        <w:pStyle w:val="Normal"/>
        <w:spacing w:lineRule="exact" w:line="230"/>
        <w:ind w:left="5056" w:hanging="0"/>
        <w:rPr>
          <w:sz w:val="20"/>
        </w:rPr>
      </w:pPr>
      <w:r>
        <w:rPr>
          <w:color w:val="1C2028"/>
          <w:sz w:val="20"/>
        </w:rPr>
        <w:t>Czytelny podpis rodzica/opiekuna prawnego</w:t>
      </w:r>
    </w:p>
    <w:p>
      <w:pPr>
        <w:pStyle w:val="Tretekstu"/>
        <w:rPr>
          <w:sz w:val="22"/>
        </w:rPr>
      </w:pPr>
      <w:r>
        <w:rPr>
          <w:sz w:val="22"/>
        </w:rPr>
      </w:r>
    </w:p>
    <w:p>
      <w:pPr>
        <w:pStyle w:val="Tretekstu"/>
        <w:spacing w:before="3" w:after="0"/>
        <w:rPr>
          <w:sz w:val="22"/>
        </w:rPr>
      </w:pPr>
      <w:r>
        <w:rPr>
          <w:sz w:val="22"/>
        </w:rPr>
      </w:r>
    </w:p>
    <w:p>
      <w:pPr>
        <w:pStyle w:val="Tretekstu"/>
        <w:ind w:left="100" w:right="107" w:hanging="0"/>
        <w:jc w:val="both"/>
        <w:rPr>
          <w:sz w:val="20"/>
        </w:rPr>
      </w:pPr>
      <w:r>
        <w:rPr>
          <w:color w:val="1C2028"/>
        </w:rPr>
        <w:t>Zobowiązuję się do poinformowania dyrektora placówki poprzez kontakt telefoniczny o wszelkich zmianach w sytuacji zdrowotnej odnośnie wirusa Covid-19 w moim najbliższym otoczeniu tj. gdy ktoś z mojej rodziny zostanie objęty kwarantanną lub zachoruje na Covid – 19.</w:t>
      </w:r>
    </w:p>
    <w:p>
      <w:pPr>
        <w:pStyle w:val="Tretekstu"/>
        <w:spacing w:lineRule="exact" w:line="276"/>
        <w:ind w:left="5056" w:hanging="0"/>
        <w:rPr>
          <w:sz w:val="20"/>
        </w:rPr>
      </w:pPr>
      <w:r>
        <w:rPr>
          <w:color w:val="1C2028"/>
        </w:rPr>
        <w:t>……………………………………</w:t>
      </w:r>
    </w:p>
    <w:p>
      <w:pPr>
        <w:pStyle w:val="Normal"/>
        <w:spacing w:lineRule="exact" w:line="230"/>
        <w:ind w:left="5056" w:hanging="0"/>
        <w:rPr>
          <w:sz w:val="20"/>
        </w:rPr>
      </w:pPr>
      <w:r>
        <w:rPr>
          <w:color w:val="1C2028"/>
          <w:sz w:val="20"/>
        </w:rPr>
        <w:t>Czytelny podpis rodzica/opiekuna prawnego</w:t>
      </w:r>
    </w:p>
    <w:p>
      <w:pPr>
        <w:pStyle w:val="Tretekstu"/>
        <w:rPr>
          <w:sz w:val="22"/>
        </w:rPr>
      </w:pPr>
      <w:r>
        <w:rPr>
          <w:sz w:val="22"/>
        </w:rPr>
      </w:r>
    </w:p>
    <w:p>
      <w:pPr>
        <w:pStyle w:val="Tretekstu"/>
        <w:spacing w:before="2" w:after="0"/>
        <w:rPr>
          <w:sz w:val="22"/>
        </w:rPr>
      </w:pPr>
      <w:r>
        <w:rPr>
          <w:sz w:val="22"/>
        </w:rPr>
      </w:r>
    </w:p>
    <w:p>
      <w:pPr>
        <w:pStyle w:val="Tretekstu"/>
        <w:spacing w:before="1" w:after="0"/>
        <w:ind w:left="100" w:right="115" w:hanging="0"/>
        <w:jc w:val="both"/>
        <w:rPr>
          <w:sz w:val="20"/>
        </w:rPr>
      </w:pPr>
      <w:r>
        <w:rPr>
          <w:color w:val="1C2028"/>
        </w:rPr>
        <w:t>Wyrażam zgodę na pomiar temperatury u mojego dziecka w sytuacji wystąpienia niepokojących symptomów. W przypadku, gdy temperatura przekracza 38 stopni C, rodzic jest zobowiązany do natychmiastowego odebrania dziecka, po zawiadomieniu telefonicznym.</w:t>
      </w:r>
    </w:p>
    <w:p>
      <w:pPr>
        <w:pStyle w:val="Tretekstu"/>
        <w:rPr>
          <w:sz w:val="20"/>
        </w:rPr>
      </w:pPr>
      <w:r>
        <w:rPr/>
      </w:r>
    </w:p>
    <w:p>
      <w:pPr>
        <w:pStyle w:val="Tretekstu"/>
        <w:spacing w:lineRule="exact" w:line="276"/>
        <w:ind w:left="5056" w:hanging="0"/>
        <w:rPr>
          <w:sz w:val="20"/>
        </w:rPr>
      </w:pPr>
      <w:r>
        <w:rPr>
          <w:color w:val="1C2028"/>
        </w:rPr>
        <w:t>……………………………………</w:t>
      </w:r>
    </w:p>
    <w:p>
      <w:pPr>
        <w:pStyle w:val="Normal"/>
        <w:spacing w:lineRule="exact" w:line="230"/>
        <w:ind w:left="5056" w:hanging="0"/>
        <w:rPr>
          <w:sz w:val="20"/>
        </w:rPr>
      </w:pPr>
      <w:r>
        <w:rPr>
          <w:color w:val="1C2028"/>
          <w:sz w:val="20"/>
        </w:rPr>
        <w:t>Czytelny podpis rodzica/opiekuna prawnego</w:t>
      </w:r>
    </w:p>
    <w:sectPr>
      <w:type w:val="nextPage"/>
      <w:pgSz w:w="11906" w:h="16838"/>
      <w:pgMar w:left="1320" w:right="1300" w:header="0" w:top="1340" w:footer="0" w:bottom="280" w:gutter="0"/>
      <w:pgNumType w:fmt="decimal"/>
      <w:formProt w:val="false"/>
      <w:textDirection w:val="lrTb"/>
      <w:docGrid w:type="default" w:linePitch="240" w:charSpace="184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Liberation Sans">
    <w:altName w:val="Arial"/>
    <w:charset w:val="ee"/>
    <w:family w:val="swiss"/>
    <w:pitch w:val="variable"/>
  </w:font>
  <w:font w:name="Liberation Sans">
    <w:altName w:val="Arial"/>
    <w:charset w:val="ee"/>
    <w:family w:val="roman"/>
    <w:pitch w:val="variable"/>
  </w:font>
  <w:font w:name="Arial">
    <w:charset w:val="ee"/>
    <w:family w:val="roman"/>
    <w:pitch w:val="variable"/>
  </w:font>
  <w:font w:name="Cambria">
    <w:charset w:val="ee"/>
    <w:family w:val="roman"/>
    <w:pitch w:val="variable"/>
  </w:font>
  <w:font w:name="Webdings">
    <w:charset w:val="ee"/>
    <w:family w:val="roman"/>
    <w:pitch w:val="variable"/>
  </w:font>
  <w:font w:name="Symbol">
    <w:charset w:val="ee"/>
    <w:family w:val="roman"/>
    <w:pitch w:val="variable"/>
  </w:font>
  <w:font w:name="Carlito">
    <w:altName w:val="Calibri"/>
    <w:charset w:val="ee"/>
    <w:family w:val="roman"/>
    <w:pitch w:val="variable"/>
  </w:font>
  <w:font w:name="Wingdings">
    <w:charset w:val="02"/>
    <w:family w:val="auto"/>
    <w:pitch w:val="variable"/>
  </w:font>
  <w:font w:name="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6"/>
      <w:numFmt w:val="decimal"/>
      <w:lvlText w:val="%1."/>
      <w:lvlJc w:val="left"/>
      <w:pPr>
        <w:tabs>
          <w:tab w:val="num" w:pos="0"/>
        </w:tabs>
        <w:ind w:left="1140" w:hanging="240"/>
      </w:pPr>
      <w:rPr>
        <w:sz w:val="24"/>
        <w:spacing w:val="-5"/>
        <w:szCs w:val="24"/>
        <w:w w:val="100"/>
        <w:rFonts w:eastAsia="Times New Roman" w:cs="Times New Roman"/>
        <w:color w:val="000009"/>
        <w:lang w:val="pl-PL" w:eastAsia="en-US" w:bidi="ar-SA"/>
      </w:rPr>
    </w:lvl>
    <w:lvl w:ilvl="1">
      <w:start w:val="1"/>
      <w:numFmt w:val="decimal"/>
      <w:lvlText w:val="%2."/>
      <w:lvlJc w:val="left"/>
      <w:pPr>
        <w:tabs>
          <w:tab w:val="num" w:pos="0"/>
        </w:tabs>
        <w:ind w:left="1620" w:hanging="360"/>
      </w:pPr>
      <w:rPr>
        <w:sz w:val="24"/>
        <w:spacing w:val="-29"/>
        <w:szCs w:val="24"/>
        <w:w w:val="100"/>
        <w:rFonts w:eastAsia="Times New Roman" w:cs="Times New Roman"/>
        <w:color w:val="000009"/>
        <w:lang w:val="pl-PL" w:eastAsia="en-US" w:bidi="ar-SA"/>
      </w:rPr>
    </w:lvl>
    <w:lvl w:ilvl="2">
      <w:start w:val="1"/>
      <w:numFmt w:val="bullet"/>
      <w:lvlText w:val=""/>
      <w:lvlJc w:val="left"/>
      <w:pPr>
        <w:tabs>
          <w:tab w:val="num" w:pos="0"/>
        </w:tabs>
        <w:ind w:left="5180" w:hanging="360"/>
      </w:pPr>
      <w:rPr>
        <w:rFonts w:ascii="Symbol" w:hAnsi="Symbol" w:cs="Symbol" w:hint="default"/>
        <w:lang w:val="pl-PL" w:eastAsia="en-US" w:bidi="ar-SA"/>
      </w:rPr>
    </w:lvl>
    <w:lvl w:ilvl="3">
      <w:start w:val="1"/>
      <w:numFmt w:val="bullet"/>
      <w:lvlText w:val=""/>
      <w:lvlJc w:val="left"/>
      <w:pPr>
        <w:tabs>
          <w:tab w:val="num" w:pos="0"/>
        </w:tabs>
        <w:ind w:left="5877" w:hanging="360"/>
      </w:pPr>
      <w:rPr>
        <w:rFonts w:ascii="Symbol" w:hAnsi="Symbol" w:cs="Symbol" w:hint="default"/>
        <w:lang w:val="pl-PL" w:eastAsia="en-US" w:bidi="ar-SA"/>
      </w:rPr>
    </w:lvl>
    <w:lvl w:ilvl="4">
      <w:start w:val="1"/>
      <w:numFmt w:val="bullet"/>
      <w:lvlText w:val=""/>
      <w:lvlJc w:val="left"/>
      <w:pPr>
        <w:tabs>
          <w:tab w:val="num" w:pos="0"/>
        </w:tabs>
        <w:ind w:left="6575" w:hanging="360"/>
      </w:pPr>
      <w:rPr>
        <w:rFonts w:ascii="Symbol" w:hAnsi="Symbol" w:cs="Symbol" w:hint="default"/>
        <w:lang w:val="pl-PL" w:eastAsia="en-US" w:bidi="ar-SA"/>
      </w:rPr>
    </w:lvl>
    <w:lvl w:ilvl="5">
      <w:start w:val="1"/>
      <w:numFmt w:val="bullet"/>
      <w:lvlText w:val=""/>
      <w:lvlJc w:val="left"/>
      <w:pPr>
        <w:tabs>
          <w:tab w:val="num" w:pos="0"/>
        </w:tabs>
        <w:ind w:left="7272" w:hanging="360"/>
      </w:pPr>
      <w:rPr>
        <w:rFonts w:ascii="Symbol" w:hAnsi="Symbol" w:cs="Symbol" w:hint="default"/>
        <w:lang w:val="pl-PL" w:eastAsia="en-US" w:bidi="ar-SA"/>
      </w:rPr>
    </w:lvl>
    <w:lvl w:ilvl="6">
      <w:start w:val="1"/>
      <w:numFmt w:val="bullet"/>
      <w:lvlText w:val=""/>
      <w:lvlJc w:val="left"/>
      <w:pPr>
        <w:tabs>
          <w:tab w:val="num" w:pos="0"/>
        </w:tabs>
        <w:ind w:left="7970" w:hanging="360"/>
      </w:pPr>
      <w:rPr>
        <w:rFonts w:ascii="Symbol" w:hAnsi="Symbol" w:cs="Symbol" w:hint="default"/>
        <w:lang w:val="pl-PL" w:eastAsia="en-US" w:bidi="ar-SA"/>
      </w:rPr>
    </w:lvl>
    <w:lvl w:ilvl="7">
      <w:start w:val="1"/>
      <w:numFmt w:val="bullet"/>
      <w:lvlText w:val=""/>
      <w:lvlJc w:val="left"/>
      <w:pPr>
        <w:tabs>
          <w:tab w:val="num" w:pos="0"/>
        </w:tabs>
        <w:ind w:left="8667" w:hanging="360"/>
      </w:pPr>
      <w:rPr>
        <w:rFonts w:ascii="Symbol" w:hAnsi="Symbol" w:cs="Symbol" w:hint="default"/>
        <w:lang w:val="pl-PL" w:eastAsia="en-US" w:bidi="ar-SA"/>
      </w:rPr>
    </w:lvl>
    <w:lvl w:ilvl="8">
      <w:start w:val="1"/>
      <w:numFmt w:val="bullet"/>
      <w:lvlText w:val=""/>
      <w:lvlJc w:val="left"/>
      <w:pPr>
        <w:tabs>
          <w:tab w:val="num" w:pos="0"/>
        </w:tabs>
        <w:ind w:left="9365" w:hanging="360"/>
      </w:pPr>
      <w:rPr>
        <w:rFonts w:ascii="Symbol" w:hAnsi="Symbol" w:cs="Symbol" w:hint="default"/>
        <w:lang w:val="pl-PL" w:eastAsia="en-US" w:bidi="ar-SA"/>
      </w:rPr>
    </w:lvl>
  </w:abstractNum>
  <w:abstractNum w:abstractNumId="2">
    <w:lvl w:ilvl="0">
      <w:start w:val="28"/>
      <w:numFmt w:val="decimal"/>
      <w:lvlText w:val="%1."/>
      <w:lvlJc w:val="left"/>
      <w:pPr>
        <w:tabs>
          <w:tab w:val="num" w:pos="0"/>
        </w:tabs>
        <w:ind w:left="1620" w:hanging="360"/>
      </w:pPr>
      <w:rPr>
        <w:sz w:val="24"/>
        <w:spacing w:val="-6"/>
        <w:b/>
        <w:w w:val="100"/>
        <w:lang w:val="pl-PL" w:eastAsia="en-US" w:bidi="ar-SA"/>
      </w:rPr>
    </w:lvl>
    <w:lvl w:ilvl="1">
      <w:start w:val="1"/>
      <w:numFmt w:val="bullet"/>
      <w:lvlText w:val=""/>
      <w:lvlJc w:val="left"/>
      <w:pPr>
        <w:tabs>
          <w:tab w:val="num" w:pos="0"/>
        </w:tabs>
        <w:ind w:left="2534" w:hanging="360"/>
      </w:pPr>
      <w:rPr>
        <w:rFonts w:ascii="Symbol" w:hAnsi="Symbol" w:cs="Symbol" w:hint="default"/>
        <w:lang w:val="pl-PL" w:eastAsia="en-US" w:bidi="ar-SA"/>
      </w:rPr>
    </w:lvl>
    <w:lvl w:ilvl="2">
      <w:start w:val="1"/>
      <w:numFmt w:val="bullet"/>
      <w:lvlText w:val=""/>
      <w:lvlJc w:val="left"/>
      <w:pPr>
        <w:tabs>
          <w:tab w:val="num" w:pos="0"/>
        </w:tabs>
        <w:ind w:left="3448" w:hanging="360"/>
      </w:pPr>
      <w:rPr>
        <w:rFonts w:ascii="Symbol" w:hAnsi="Symbol" w:cs="Symbol" w:hint="default"/>
        <w:lang w:val="pl-PL" w:eastAsia="en-US" w:bidi="ar-SA"/>
      </w:rPr>
    </w:lvl>
    <w:lvl w:ilvl="3">
      <w:start w:val="1"/>
      <w:numFmt w:val="bullet"/>
      <w:lvlText w:val=""/>
      <w:lvlJc w:val="left"/>
      <w:pPr>
        <w:tabs>
          <w:tab w:val="num" w:pos="0"/>
        </w:tabs>
        <w:ind w:left="4362" w:hanging="360"/>
      </w:pPr>
      <w:rPr>
        <w:rFonts w:ascii="Symbol" w:hAnsi="Symbol" w:cs="Symbol" w:hint="default"/>
        <w:lang w:val="pl-PL" w:eastAsia="en-US" w:bidi="ar-SA"/>
      </w:rPr>
    </w:lvl>
    <w:lvl w:ilvl="4">
      <w:start w:val="1"/>
      <w:numFmt w:val="bullet"/>
      <w:lvlText w:val=""/>
      <w:lvlJc w:val="left"/>
      <w:pPr>
        <w:tabs>
          <w:tab w:val="num" w:pos="0"/>
        </w:tabs>
        <w:ind w:left="5276" w:hanging="360"/>
      </w:pPr>
      <w:rPr>
        <w:rFonts w:ascii="Symbol" w:hAnsi="Symbol" w:cs="Symbol" w:hint="default"/>
        <w:lang w:val="pl-PL" w:eastAsia="en-US" w:bidi="ar-SA"/>
      </w:rPr>
    </w:lvl>
    <w:lvl w:ilvl="5">
      <w:start w:val="1"/>
      <w:numFmt w:val="bullet"/>
      <w:lvlText w:val=""/>
      <w:lvlJc w:val="left"/>
      <w:pPr>
        <w:tabs>
          <w:tab w:val="num" w:pos="0"/>
        </w:tabs>
        <w:ind w:left="6190" w:hanging="360"/>
      </w:pPr>
      <w:rPr>
        <w:rFonts w:ascii="Symbol" w:hAnsi="Symbol" w:cs="Symbol" w:hint="default"/>
        <w:lang w:val="pl-PL" w:eastAsia="en-US" w:bidi="ar-SA"/>
      </w:rPr>
    </w:lvl>
    <w:lvl w:ilvl="6">
      <w:start w:val="1"/>
      <w:numFmt w:val="bullet"/>
      <w:lvlText w:val=""/>
      <w:lvlJc w:val="left"/>
      <w:pPr>
        <w:tabs>
          <w:tab w:val="num" w:pos="0"/>
        </w:tabs>
        <w:ind w:left="7104" w:hanging="360"/>
      </w:pPr>
      <w:rPr>
        <w:rFonts w:ascii="Symbol" w:hAnsi="Symbol" w:cs="Symbol" w:hint="default"/>
        <w:lang w:val="pl-PL" w:eastAsia="en-US" w:bidi="ar-SA"/>
      </w:rPr>
    </w:lvl>
    <w:lvl w:ilvl="7">
      <w:start w:val="1"/>
      <w:numFmt w:val="bullet"/>
      <w:lvlText w:val=""/>
      <w:lvlJc w:val="left"/>
      <w:pPr>
        <w:tabs>
          <w:tab w:val="num" w:pos="0"/>
        </w:tabs>
        <w:ind w:left="8018" w:hanging="360"/>
      </w:pPr>
      <w:rPr>
        <w:rFonts w:ascii="Symbol" w:hAnsi="Symbol" w:cs="Symbol" w:hint="default"/>
        <w:lang w:val="pl-PL" w:eastAsia="en-US" w:bidi="ar-SA"/>
      </w:rPr>
    </w:lvl>
    <w:lvl w:ilvl="8">
      <w:start w:val="1"/>
      <w:numFmt w:val="bullet"/>
      <w:lvlText w:val=""/>
      <w:lvlJc w:val="left"/>
      <w:pPr>
        <w:tabs>
          <w:tab w:val="num" w:pos="0"/>
        </w:tabs>
        <w:ind w:left="8932" w:hanging="360"/>
      </w:pPr>
      <w:rPr>
        <w:rFonts w:ascii="Symbol" w:hAnsi="Symbol" w:cs="Symbol" w:hint="default"/>
        <w:lang w:val="pl-PL" w:eastAsia="en-US" w:bidi="ar-SA"/>
      </w:rPr>
    </w:lvl>
  </w:abstractNum>
  <w:abstractNum w:abstractNumId="3">
    <w:lvl w:ilvl="0">
      <w:start w:val="1"/>
      <w:numFmt w:val="bullet"/>
      <w:lvlText w:val=""/>
      <w:lvlJc w:val="left"/>
      <w:pPr>
        <w:tabs>
          <w:tab w:val="num" w:pos="0"/>
        </w:tabs>
        <w:ind w:left="1260" w:hanging="360"/>
      </w:pPr>
      <w:rPr>
        <w:rFonts w:ascii="Symbol" w:hAnsi="Symbol" w:cs="Symbol" w:hint="default"/>
        <w:sz w:val="24"/>
        <w:i/>
        <w:b/>
        <w:szCs w:val="25"/>
        <w:bCs/>
        <w:w w:val="95"/>
        <w:color w:val="000009"/>
        <w:lang w:val="pl-PL" w:eastAsia="en-US" w:bidi="ar-SA"/>
      </w:rPr>
    </w:lvl>
    <w:lvl w:ilvl="1">
      <w:start w:val="1"/>
      <w:numFmt w:val="bullet"/>
      <w:lvlText w:val=""/>
      <w:lvlJc w:val="left"/>
      <w:pPr>
        <w:tabs>
          <w:tab w:val="num" w:pos="0"/>
        </w:tabs>
        <w:ind w:left="2210" w:hanging="360"/>
      </w:pPr>
      <w:rPr>
        <w:rFonts w:ascii="Symbol" w:hAnsi="Symbol" w:cs="Symbol" w:hint="default"/>
        <w:lang w:val="pl-PL" w:eastAsia="en-US" w:bidi="ar-SA"/>
      </w:rPr>
    </w:lvl>
    <w:lvl w:ilvl="2">
      <w:start w:val="1"/>
      <w:numFmt w:val="bullet"/>
      <w:lvlText w:val=""/>
      <w:lvlJc w:val="left"/>
      <w:pPr>
        <w:tabs>
          <w:tab w:val="num" w:pos="0"/>
        </w:tabs>
        <w:ind w:left="3160" w:hanging="360"/>
      </w:pPr>
      <w:rPr>
        <w:rFonts w:ascii="Symbol" w:hAnsi="Symbol" w:cs="Symbol" w:hint="default"/>
        <w:lang w:val="pl-PL" w:eastAsia="en-US" w:bidi="ar-SA"/>
      </w:rPr>
    </w:lvl>
    <w:lvl w:ilvl="3">
      <w:start w:val="1"/>
      <w:numFmt w:val="bullet"/>
      <w:lvlText w:val=""/>
      <w:lvlJc w:val="left"/>
      <w:pPr>
        <w:tabs>
          <w:tab w:val="num" w:pos="0"/>
        </w:tabs>
        <w:ind w:left="4110" w:hanging="360"/>
      </w:pPr>
      <w:rPr>
        <w:rFonts w:ascii="Symbol" w:hAnsi="Symbol" w:cs="Symbol" w:hint="default"/>
        <w:lang w:val="pl-PL" w:eastAsia="en-US" w:bidi="ar-SA"/>
      </w:rPr>
    </w:lvl>
    <w:lvl w:ilvl="4">
      <w:start w:val="1"/>
      <w:numFmt w:val="bullet"/>
      <w:lvlText w:val=""/>
      <w:lvlJc w:val="left"/>
      <w:pPr>
        <w:tabs>
          <w:tab w:val="num" w:pos="0"/>
        </w:tabs>
        <w:ind w:left="5060" w:hanging="360"/>
      </w:pPr>
      <w:rPr>
        <w:rFonts w:ascii="Symbol" w:hAnsi="Symbol" w:cs="Symbol" w:hint="default"/>
        <w:lang w:val="pl-PL" w:eastAsia="en-US" w:bidi="ar-SA"/>
      </w:rPr>
    </w:lvl>
    <w:lvl w:ilvl="5">
      <w:start w:val="1"/>
      <w:numFmt w:val="bullet"/>
      <w:lvlText w:val=""/>
      <w:lvlJc w:val="left"/>
      <w:pPr>
        <w:tabs>
          <w:tab w:val="num" w:pos="0"/>
        </w:tabs>
        <w:ind w:left="6010" w:hanging="360"/>
      </w:pPr>
      <w:rPr>
        <w:rFonts w:ascii="Symbol" w:hAnsi="Symbol" w:cs="Symbol" w:hint="default"/>
        <w:lang w:val="pl-PL" w:eastAsia="en-US" w:bidi="ar-SA"/>
      </w:rPr>
    </w:lvl>
    <w:lvl w:ilvl="6">
      <w:start w:val="1"/>
      <w:numFmt w:val="bullet"/>
      <w:lvlText w:val=""/>
      <w:lvlJc w:val="left"/>
      <w:pPr>
        <w:tabs>
          <w:tab w:val="num" w:pos="0"/>
        </w:tabs>
        <w:ind w:left="6960" w:hanging="360"/>
      </w:pPr>
      <w:rPr>
        <w:rFonts w:ascii="Symbol" w:hAnsi="Symbol" w:cs="Symbol" w:hint="default"/>
        <w:lang w:val="pl-PL" w:eastAsia="en-US" w:bidi="ar-SA"/>
      </w:rPr>
    </w:lvl>
    <w:lvl w:ilvl="7">
      <w:start w:val="1"/>
      <w:numFmt w:val="bullet"/>
      <w:lvlText w:val=""/>
      <w:lvlJc w:val="left"/>
      <w:pPr>
        <w:tabs>
          <w:tab w:val="num" w:pos="0"/>
        </w:tabs>
        <w:ind w:left="7910" w:hanging="360"/>
      </w:pPr>
      <w:rPr>
        <w:rFonts w:ascii="Symbol" w:hAnsi="Symbol" w:cs="Symbol" w:hint="default"/>
        <w:lang w:val="pl-PL" w:eastAsia="en-US" w:bidi="ar-SA"/>
      </w:rPr>
    </w:lvl>
    <w:lvl w:ilvl="8">
      <w:start w:val="1"/>
      <w:numFmt w:val="bullet"/>
      <w:lvlText w:val=""/>
      <w:lvlJc w:val="left"/>
      <w:pPr>
        <w:tabs>
          <w:tab w:val="num" w:pos="0"/>
        </w:tabs>
        <w:ind w:left="8860" w:hanging="360"/>
      </w:pPr>
      <w:rPr>
        <w:rFonts w:ascii="Symbol" w:hAnsi="Symbol" w:cs="Symbol" w:hint="default"/>
        <w:lang w:val="pl-PL" w:eastAsia="en-US" w:bidi="ar-SA"/>
      </w:rPr>
    </w:lvl>
  </w:abstractNum>
  <w:abstractNum w:abstractNumId="4">
    <w:lvl w:ilvl="0">
      <w:start w:val="1"/>
      <w:numFmt w:val="decimal"/>
      <w:lvlText w:val="%1."/>
      <w:lvlJc w:val="left"/>
      <w:pPr>
        <w:tabs>
          <w:tab w:val="num" w:pos="0"/>
        </w:tabs>
        <w:ind w:left="1260" w:hanging="360"/>
      </w:pPr>
      <w:rPr>
        <w:sz w:val="24"/>
        <w:spacing w:val="-13"/>
        <w:szCs w:val="24"/>
        <w:w w:val="100"/>
        <w:rFonts w:eastAsia="Times New Roman" w:cs="Times New Roman"/>
        <w:color w:val="1A1A1A"/>
        <w:lang w:val="pl-PL" w:eastAsia="en-US" w:bidi="ar-SA"/>
      </w:rPr>
    </w:lvl>
    <w:lvl w:ilvl="1">
      <w:start w:val="12"/>
      <w:numFmt w:val="decimal"/>
      <w:lvlText w:val="%2."/>
      <w:lvlJc w:val="left"/>
      <w:pPr>
        <w:tabs>
          <w:tab w:val="num" w:pos="0"/>
        </w:tabs>
        <w:ind w:left="1620" w:hanging="360"/>
      </w:pPr>
      <w:rPr>
        <w:sz w:val="24"/>
        <w:spacing w:val="-28"/>
        <w:szCs w:val="24"/>
        <w:w w:val="100"/>
        <w:rFonts w:eastAsia="Times New Roman" w:cs="Times New Roman"/>
        <w:lang w:val="pl-PL" w:eastAsia="en-US" w:bidi="ar-SA"/>
      </w:rPr>
    </w:lvl>
    <w:lvl w:ilvl="2">
      <w:start w:val="1"/>
      <w:numFmt w:val="bullet"/>
      <w:lvlText w:val=""/>
      <w:lvlJc w:val="left"/>
      <w:pPr>
        <w:tabs>
          <w:tab w:val="num" w:pos="0"/>
        </w:tabs>
        <w:ind w:left="2635" w:hanging="360"/>
      </w:pPr>
      <w:rPr>
        <w:rFonts w:ascii="Symbol" w:hAnsi="Symbol" w:cs="Symbol" w:hint="default"/>
        <w:lang w:val="pl-PL" w:eastAsia="en-US" w:bidi="ar-SA"/>
      </w:rPr>
    </w:lvl>
    <w:lvl w:ilvl="3">
      <w:start w:val="1"/>
      <w:numFmt w:val="bullet"/>
      <w:lvlText w:val=""/>
      <w:lvlJc w:val="left"/>
      <w:pPr>
        <w:tabs>
          <w:tab w:val="num" w:pos="0"/>
        </w:tabs>
        <w:ind w:left="3651" w:hanging="360"/>
      </w:pPr>
      <w:rPr>
        <w:rFonts w:ascii="Symbol" w:hAnsi="Symbol" w:cs="Symbol" w:hint="default"/>
        <w:lang w:val="pl-PL" w:eastAsia="en-US" w:bidi="ar-SA"/>
      </w:rPr>
    </w:lvl>
    <w:lvl w:ilvl="4">
      <w:start w:val="1"/>
      <w:numFmt w:val="bullet"/>
      <w:lvlText w:val=""/>
      <w:lvlJc w:val="left"/>
      <w:pPr>
        <w:tabs>
          <w:tab w:val="num" w:pos="0"/>
        </w:tabs>
        <w:ind w:left="4666" w:hanging="360"/>
      </w:pPr>
      <w:rPr>
        <w:rFonts w:ascii="Symbol" w:hAnsi="Symbol" w:cs="Symbol" w:hint="default"/>
        <w:lang w:val="pl-PL" w:eastAsia="en-US" w:bidi="ar-SA"/>
      </w:rPr>
    </w:lvl>
    <w:lvl w:ilvl="5">
      <w:start w:val="1"/>
      <w:numFmt w:val="bullet"/>
      <w:lvlText w:val=""/>
      <w:lvlJc w:val="left"/>
      <w:pPr>
        <w:tabs>
          <w:tab w:val="num" w:pos="0"/>
        </w:tabs>
        <w:ind w:left="5682" w:hanging="360"/>
      </w:pPr>
      <w:rPr>
        <w:rFonts w:ascii="Symbol" w:hAnsi="Symbol" w:cs="Symbol" w:hint="default"/>
        <w:lang w:val="pl-PL" w:eastAsia="en-US" w:bidi="ar-SA"/>
      </w:rPr>
    </w:lvl>
    <w:lvl w:ilvl="6">
      <w:start w:val="1"/>
      <w:numFmt w:val="bullet"/>
      <w:lvlText w:val=""/>
      <w:lvlJc w:val="left"/>
      <w:pPr>
        <w:tabs>
          <w:tab w:val="num" w:pos="0"/>
        </w:tabs>
        <w:ind w:left="6697" w:hanging="360"/>
      </w:pPr>
      <w:rPr>
        <w:rFonts w:ascii="Symbol" w:hAnsi="Symbol" w:cs="Symbol" w:hint="default"/>
        <w:lang w:val="pl-PL" w:eastAsia="en-US" w:bidi="ar-SA"/>
      </w:rPr>
    </w:lvl>
    <w:lvl w:ilvl="7">
      <w:start w:val="1"/>
      <w:numFmt w:val="bullet"/>
      <w:lvlText w:val=""/>
      <w:lvlJc w:val="left"/>
      <w:pPr>
        <w:tabs>
          <w:tab w:val="num" w:pos="0"/>
        </w:tabs>
        <w:ind w:left="7713" w:hanging="360"/>
      </w:pPr>
      <w:rPr>
        <w:rFonts w:ascii="Symbol" w:hAnsi="Symbol" w:cs="Symbol" w:hint="default"/>
        <w:lang w:val="pl-PL" w:eastAsia="en-US" w:bidi="ar-SA"/>
      </w:rPr>
    </w:lvl>
    <w:lvl w:ilvl="8">
      <w:start w:val="1"/>
      <w:numFmt w:val="bullet"/>
      <w:lvlText w:val=""/>
      <w:lvlJc w:val="left"/>
      <w:pPr>
        <w:tabs>
          <w:tab w:val="num" w:pos="0"/>
        </w:tabs>
        <w:ind w:left="8728" w:hanging="360"/>
      </w:pPr>
      <w:rPr>
        <w:rFonts w:ascii="Symbol" w:hAnsi="Symbol" w:cs="Symbol" w:hint="default"/>
        <w:lang w:val="pl-PL" w:eastAsia="en-US" w:bidi="ar-SA"/>
      </w:rPr>
    </w:lvl>
  </w:abstractNum>
  <w:abstractNum w:abstractNumId="5">
    <w:lvl w:ilvl="0">
      <w:start w:val="1"/>
      <w:numFmt w:val="upperRoman"/>
      <w:lvlText w:val="%1."/>
      <w:lvlJc w:val="left"/>
      <w:pPr>
        <w:tabs>
          <w:tab w:val="num" w:pos="0"/>
        </w:tabs>
        <w:ind w:left="1980" w:hanging="720"/>
      </w:pPr>
      <w:rPr>
        <w:sz w:val="24"/>
        <w:spacing w:val="-2"/>
        <w:b/>
        <w:szCs w:val="24"/>
        <w:bCs/>
        <w:w w:val="100"/>
        <w:rFonts w:eastAsia="Times New Roman" w:cs="Times New Roman"/>
        <w:color w:val="000009"/>
        <w:lang w:val="pl-PL" w:eastAsia="en-US" w:bidi="ar-SA"/>
      </w:rPr>
    </w:lvl>
    <w:lvl w:ilvl="1">
      <w:start w:val="1"/>
      <w:numFmt w:val="decimal"/>
      <w:lvlText w:val="%2."/>
      <w:lvlJc w:val="left"/>
      <w:pPr>
        <w:tabs>
          <w:tab w:val="num" w:pos="0"/>
        </w:tabs>
        <w:ind w:left="1980" w:hanging="360"/>
      </w:pPr>
      <w:rPr>
        <w:sz w:val="24"/>
        <w:spacing w:val="-23"/>
        <w:szCs w:val="24"/>
        <w:w w:val="100"/>
        <w:rFonts w:eastAsia="Times New Roman" w:cs="Times New Roman"/>
        <w:color w:val="000009"/>
        <w:lang w:val="pl-PL" w:eastAsia="en-US" w:bidi="ar-SA"/>
      </w:rPr>
    </w:lvl>
    <w:lvl w:ilvl="2">
      <w:start w:val="1"/>
      <w:numFmt w:val="bullet"/>
      <w:lvlText w:val=""/>
      <w:lvlJc w:val="left"/>
      <w:pPr>
        <w:tabs>
          <w:tab w:val="num" w:pos="0"/>
        </w:tabs>
        <w:ind w:left="1900" w:hanging="360"/>
      </w:pPr>
      <w:rPr>
        <w:rFonts w:ascii="Symbol" w:hAnsi="Symbol" w:cs="Symbol" w:hint="default"/>
        <w:lang w:val="pl-PL" w:eastAsia="en-US" w:bidi="ar-SA"/>
      </w:rPr>
    </w:lvl>
    <w:lvl w:ilvl="3">
      <w:start w:val="1"/>
      <w:numFmt w:val="bullet"/>
      <w:lvlText w:val=""/>
      <w:lvlJc w:val="left"/>
      <w:pPr>
        <w:tabs>
          <w:tab w:val="num" w:pos="0"/>
        </w:tabs>
        <w:ind w:left="1980" w:hanging="360"/>
      </w:pPr>
      <w:rPr>
        <w:rFonts w:ascii="Symbol" w:hAnsi="Symbol" w:cs="Symbol" w:hint="default"/>
        <w:lang w:val="pl-PL" w:eastAsia="en-US" w:bidi="ar-SA"/>
      </w:rPr>
    </w:lvl>
    <w:lvl w:ilvl="4">
      <w:start w:val="1"/>
      <w:numFmt w:val="bullet"/>
      <w:lvlText w:val=""/>
      <w:lvlJc w:val="left"/>
      <w:pPr>
        <w:tabs>
          <w:tab w:val="num" w:pos="0"/>
        </w:tabs>
        <w:ind w:left="3234" w:hanging="360"/>
      </w:pPr>
      <w:rPr>
        <w:rFonts w:ascii="Symbol" w:hAnsi="Symbol" w:cs="Symbol" w:hint="default"/>
        <w:lang w:val="pl-PL" w:eastAsia="en-US" w:bidi="ar-SA"/>
      </w:rPr>
    </w:lvl>
    <w:lvl w:ilvl="5">
      <w:start w:val="1"/>
      <w:numFmt w:val="bullet"/>
      <w:lvlText w:val=""/>
      <w:lvlJc w:val="left"/>
      <w:pPr>
        <w:tabs>
          <w:tab w:val="num" w:pos="0"/>
        </w:tabs>
        <w:ind w:left="4488" w:hanging="360"/>
      </w:pPr>
      <w:rPr>
        <w:rFonts w:ascii="Symbol" w:hAnsi="Symbol" w:cs="Symbol" w:hint="default"/>
        <w:lang w:val="pl-PL" w:eastAsia="en-US" w:bidi="ar-SA"/>
      </w:rPr>
    </w:lvl>
    <w:lvl w:ilvl="6">
      <w:start w:val="1"/>
      <w:numFmt w:val="bullet"/>
      <w:lvlText w:val=""/>
      <w:lvlJc w:val="left"/>
      <w:pPr>
        <w:tabs>
          <w:tab w:val="num" w:pos="0"/>
        </w:tabs>
        <w:ind w:left="5742" w:hanging="360"/>
      </w:pPr>
      <w:rPr>
        <w:rFonts w:ascii="Symbol" w:hAnsi="Symbol" w:cs="Symbol" w:hint="default"/>
        <w:lang w:val="pl-PL" w:eastAsia="en-US" w:bidi="ar-SA"/>
      </w:rPr>
    </w:lvl>
    <w:lvl w:ilvl="7">
      <w:start w:val="1"/>
      <w:numFmt w:val="bullet"/>
      <w:lvlText w:val=""/>
      <w:lvlJc w:val="left"/>
      <w:pPr>
        <w:tabs>
          <w:tab w:val="num" w:pos="0"/>
        </w:tabs>
        <w:ind w:left="6997" w:hanging="360"/>
      </w:pPr>
      <w:rPr>
        <w:rFonts w:ascii="Symbol" w:hAnsi="Symbol" w:cs="Symbol" w:hint="default"/>
        <w:lang w:val="pl-PL" w:eastAsia="en-US" w:bidi="ar-SA"/>
      </w:rPr>
    </w:lvl>
    <w:lvl w:ilvl="8">
      <w:start w:val="1"/>
      <w:numFmt w:val="bullet"/>
      <w:lvlText w:val=""/>
      <w:lvlJc w:val="left"/>
      <w:pPr>
        <w:tabs>
          <w:tab w:val="num" w:pos="0"/>
        </w:tabs>
        <w:ind w:left="8251" w:hanging="360"/>
      </w:pPr>
      <w:rPr>
        <w:rFonts w:ascii="Symbol" w:hAnsi="Symbol" w:cs="Symbol" w:hint="default"/>
        <w:lang w:val="pl-PL" w:eastAsia="en-US" w:bidi="ar-SA"/>
      </w:rPr>
    </w:lvl>
  </w:abstractNum>
  <w:abstractNum w:abstractNumId="6">
    <w:lvl w:ilvl="0">
      <w:start w:val="1"/>
      <w:numFmt w:val="bullet"/>
      <w:lvlText w:val="l"/>
      <w:lvlJc w:val="left"/>
      <w:pPr>
        <w:tabs>
          <w:tab w:val="num" w:pos="0"/>
        </w:tabs>
        <w:ind w:left="1620" w:hanging="360"/>
      </w:pPr>
      <w:rPr>
        <w:rFonts w:ascii="Wingdings" w:hAnsi="Wingdings" w:cs="Wingdings" w:hint="default"/>
        <w:sz w:val="24"/>
        <w:w w:val="100"/>
        <w:lang w:val="pl-PL" w:eastAsia="en-US" w:bidi="ar-SA"/>
      </w:rPr>
    </w:lvl>
    <w:lvl w:ilvl="1">
      <w:start w:val="1"/>
      <w:numFmt w:val="bullet"/>
      <w:lvlText w:val=""/>
      <w:lvlJc w:val="left"/>
      <w:pPr>
        <w:tabs>
          <w:tab w:val="num" w:pos="0"/>
        </w:tabs>
        <w:ind w:left="2534" w:hanging="360"/>
      </w:pPr>
      <w:rPr>
        <w:rFonts w:ascii="Symbol" w:hAnsi="Symbol" w:cs="Symbol" w:hint="default"/>
        <w:lang w:val="pl-PL" w:eastAsia="en-US" w:bidi="ar-SA"/>
      </w:rPr>
    </w:lvl>
    <w:lvl w:ilvl="2">
      <w:start w:val="1"/>
      <w:numFmt w:val="bullet"/>
      <w:lvlText w:val=""/>
      <w:lvlJc w:val="left"/>
      <w:pPr>
        <w:tabs>
          <w:tab w:val="num" w:pos="0"/>
        </w:tabs>
        <w:ind w:left="3448" w:hanging="360"/>
      </w:pPr>
      <w:rPr>
        <w:rFonts w:ascii="Symbol" w:hAnsi="Symbol" w:cs="Symbol" w:hint="default"/>
        <w:lang w:val="pl-PL" w:eastAsia="en-US" w:bidi="ar-SA"/>
      </w:rPr>
    </w:lvl>
    <w:lvl w:ilvl="3">
      <w:start w:val="1"/>
      <w:numFmt w:val="bullet"/>
      <w:lvlText w:val=""/>
      <w:lvlJc w:val="left"/>
      <w:pPr>
        <w:tabs>
          <w:tab w:val="num" w:pos="0"/>
        </w:tabs>
        <w:ind w:left="4362" w:hanging="360"/>
      </w:pPr>
      <w:rPr>
        <w:rFonts w:ascii="Symbol" w:hAnsi="Symbol" w:cs="Symbol" w:hint="default"/>
        <w:lang w:val="pl-PL" w:eastAsia="en-US" w:bidi="ar-SA"/>
      </w:rPr>
    </w:lvl>
    <w:lvl w:ilvl="4">
      <w:start w:val="1"/>
      <w:numFmt w:val="bullet"/>
      <w:lvlText w:val=""/>
      <w:lvlJc w:val="left"/>
      <w:pPr>
        <w:tabs>
          <w:tab w:val="num" w:pos="0"/>
        </w:tabs>
        <w:ind w:left="5276" w:hanging="360"/>
      </w:pPr>
      <w:rPr>
        <w:rFonts w:ascii="Symbol" w:hAnsi="Symbol" w:cs="Symbol" w:hint="default"/>
        <w:lang w:val="pl-PL" w:eastAsia="en-US" w:bidi="ar-SA"/>
      </w:rPr>
    </w:lvl>
    <w:lvl w:ilvl="5">
      <w:start w:val="1"/>
      <w:numFmt w:val="bullet"/>
      <w:lvlText w:val=""/>
      <w:lvlJc w:val="left"/>
      <w:pPr>
        <w:tabs>
          <w:tab w:val="num" w:pos="0"/>
        </w:tabs>
        <w:ind w:left="6190" w:hanging="360"/>
      </w:pPr>
      <w:rPr>
        <w:rFonts w:ascii="Symbol" w:hAnsi="Symbol" w:cs="Symbol" w:hint="default"/>
        <w:lang w:val="pl-PL" w:eastAsia="en-US" w:bidi="ar-SA"/>
      </w:rPr>
    </w:lvl>
    <w:lvl w:ilvl="6">
      <w:start w:val="1"/>
      <w:numFmt w:val="bullet"/>
      <w:lvlText w:val=""/>
      <w:lvlJc w:val="left"/>
      <w:pPr>
        <w:tabs>
          <w:tab w:val="num" w:pos="0"/>
        </w:tabs>
        <w:ind w:left="7104" w:hanging="360"/>
      </w:pPr>
      <w:rPr>
        <w:rFonts w:ascii="Symbol" w:hAnsi="Symbol" w:cs="Symbol" w:hint="default"/>
        <w:lang w:val="pl-PL" w:eastAsia="en-US" w:bidi="ar-SA"/>
      </w:rPr>
    </w:lvl>
    <w:lvl w:ilvl="7">
      <w:start w:val="1"/>
      <w:numFmt w:val="bullet"/>
      <w:lvlText w:val=""/>
      <w:lvlJc w:val="left"/>
      <w:pPr>
        <w:tabs>
          <w:tab w:val="num" w:pos="0"/>
        </w:tabs>
        <w:ind w:left="8018" w:hanging="360"/>
      </w:pPr>
      <w:rPr>
        <w:rFonts w:ascii="Symbol" w:hAnsi="Symbol" w:cs="Symbol" w:hint="default"/>
        <w:lang w:val="pl-PL" w:eastAsia="en-US" w:bidi="ar-SA"/>
      </w:rPr>
    </w:lvl>
    <w:lvl w:ilvl="8">
      <w:start w:val="1"/>
      <w:numFmt w:val="bullet"/>
      <w:lvlText w:val=""/>
      <w:lvlJc w:val="left"/>
      <w:pPr>
        <w:tabs>
          <w:tab w:val="num" w:pos="0"/>
        </w:tabs>
        <w:ind w:left="8932" w:hanging="360"/>
      </w:pPr>
      <w:rPr>
        <w:rFonts w:ascii="Symbol" w:hAnsi="Symbol" w:cs="Symbol" w:hint="default"/>
        <w:lang w:val="pl-PL" w:eastAsia="en-US" w:bidi="ar-SA"/>
      </w:rPr>
    </w:lvl>
  </w:abstractNum>
  <w:abstractNum w:abstractNumId="7">
    <w:lvl w:ilvl="0">
      <w:start w:val="1"/>
      <w:numFmt w:val="decimal"/>
      <w:lvlText w:val="%1."/>
      <w:lvlJc w:val="left"/>
      <w:pPr>
        <w:tabs>
          <w:tab w:val="num" w:pos="0"/>
        </w:tabs>
        <w:ind w:left="1140" w:hanging="240"/>
      </w:pPr>
      <w:rPr>
        <w:sz w:val="24"/>
        <w:spacing w:val="-6"/>
        <w:szCs w:val="24"/>
        <w:w w:val="100"/>
        <w:rFonts w:eastAsia="Times New Roman" w:cs="Times New Roman"/>
        <w:color w:val="000009"/>
        <w:lang w:val="pl-PL" w:eastAsia="en-US" w:bidi="ar-SA"/>
      </w:rPr>
    </w:lvl>
    <w:lvl w:ilvl="1">
      <w:start w:val="1"/>
      <w:numFmt w:val="decimal"/>
      <w:lvlText w:val="%2."/>
      <w:lvlJc w:val="left"/>
      <w:pPr>
        <w:tabs>
          <w:tab w:val="num" w:pos="0"/>
        </w:tabs>
        <w:ind w:left="1620" w:hanging="360"/>
      </w:pPr>
      <w:rPr>
        <w:sz w:val="24"/>
        <w:spacing w:val="-6"/>
        <w:szCs w:val="24"/>
        <w:w w:val="100"/>
        <w:rFonts w:eastAsia="Times New Roman" w:cs="Times New Roman"/>
        <w:color w:val="000009"/>
        <w:lang w:val="pl-PL" w:eastAsia="en-US" w:bidi="ar-SA"/>
      </w:rPr>
    </w:lvl>
    <w:lvl w:ilvl="2">
      <w:start w:val="1"/>
      <w:numFmt w:val="bullet"/>
      <w:lvlText w:val=""/>
      <w:lvlJc w:val="left"/>
      <w:pPr>
        <w:tabs>
          <w:tab w:val="num" w:pos="0"/>
        </w:tabs>
        <w:ind w:left="3346" w:hanging="360"/>
      </w:pPr>
      <w:rPr>
        <w:rFonts w:ascii="Symbol" w:hAnsi="Symbol" w:cs="Symbol" w:hint="default"/>
        <w:sz w:val="22"/>
        <w:szCs w:val="22"/>
        <w:w w:val="100"/>
        <w:color w:val="000009"/>
        <w:lang w:val="pl-PL" w:eastAsia="en-US" w:bidi="ar-SA"/>
      </w:rPr>
    </w:lvl>
    <w:lvl w:ilvl="3">
      <w:start w:val="1"/>
      <w:numFmt w:val="bullet"/>
      <w:lvlText w:val=""/>
      <w:lvlJc w:val="left"/>
      <w:pPr>
        <w:tabs>
          <w:tab w:val="num" w:pos="0"/>
        </w:tabs>
        <w:ind w:left="4267" w:hanging="360"/>
      </w:pPr>
      <w:rPr>
        <w:rFonts w:ascii="Symbol" w:hAnsi="Symbol" w:cs="Symbol" w:hint="default"/>
        <w:lang w:val="pl-PL" w:eastAsia="en-US" w:bidi="ar-SA"/>
      </w:rPr>
    </w:lvl>
    <w:lvl w:ilvl="4">
      <w:start w:val="1"/>
      <w:numFmt w:val="bullet"/>
      <w:lvlText w:val=""/>
      <w:lvlJc w:val="left"/>
      <w:pPr>
        <w:tabs>
          <w:tab w:val="num" w:pos="0"/>
        </w:tabs>
        <w:ind w:left="5195" w:hanging="360"/>
      </w:pPr>
      <w:rPr>
        <w:rFonts w:ascii="Symbol" w:hAnsi="Symbol" w:cs="Symbol" w:hint="default"/>
        <w:lang w:val="pl-PL" w:eastAsia="en-US" w:bidi="ar-SA"/>
      </w:rPr>
    </w:lvl>
    <w:lvl w:ilvl="5">
      <w:start w:val="1"/>
      <w:numFmt w:val="bullet"/>
      <w:lvlText w:val=""/>
      <w:lvlJc w:val="left"/>
      <w:pPr>
        <w:tabs>
          <w:tab w:val="num" w:pos="0"/>
        </w:tabs>
        <w:ind w:left="6122" w:hanging="360"/>
      </w:pPr>
      <w:rPr>
        <w:rFonts w:ascii="Symbol" w:hAnsi="Symbol" w:cs="Symbol" w:hint="default"/>
        <w:lang w:val="pl-PL" w:eastAsia="en-US" w:bidi="ar-SA"/>
      </w:rPr>
    </w:lvl>
    <w:lvl w:ilvl="6">
      <w:start w:val="1"/>
      <w:numFmt w:val="bullet"/>
      <w:lvlText w:val=""/>
      <w:lvlJc w:val="left"/>
      <w:pPr>
        <w:tabs>
          <w:tab w:val="num" w:pos="0"/>
        </w:tabs>
        <w:ind w:left="7050" w:hanging="360"/>
      </w:pPr>
      <w:rPr>
        <w:rFonts w:ascii="Symbol" w:hAnsi="Symbol" w:cs="Symbol" w:hint="default"/>
        <w:lang w:val="pl-PL" w:eastAsia="en-US" w:bidi="ar-SA"/>
      </w:rPr>
    </w:lvl>
    <w:lvl w:ilvl="7">
      <w:start w:val="1"/>
      <w:numFmt w:val="bullet"/>
      <w:lvlText w:val=""/>
      <w:lvlJc w:val="left"/>
      <w:pPr>
        <w:tabs>
          <w:tab w:val="num" w:pos="0"/>
        </w:tabs>
        <w:ind w:left="7977" w:hanging="360"/>
      </w:pPr>
      <w:rPr>
        <w:rFonts w:ascii="Symbol" w:hAnsi="Symbol" w:cs="Symbol" w:hint="default"/>
        <w:lang w:val="pl-PL" w:eastAsia="en-US" w:bidi="ar-SA"/>
      </w:rPr>
    </w:lvl>
    <w:lvl w:ilvl="8">
      <w:start w:val="1"/>
      <w:numFmt w:val="bullet"/>
      <w:lvlText w:val=""/>
      <w:lvlJc w:val="left"/>
      <w:pPr>
        <w:tabs>
          <w:tab w:val="num" w:pos="0"/>
        </w:tabs>
        <w:ind w:left="8905" w:hanging="360"/>
      </w:pPr>
      <w:rPr>
        <w:rFonts w:ascii="Symbol" w:hAnsi="Symbol" w:cs="Symbol" w:hint="default"/>
        <w:lang w:val="pl-PL" w:eastAsia="en-US" w:bidi="ar-SA"/>
      </w:rPr>
    </w:lvl>
  </w:abstractNum>
  <w:abstractNum w:abstractNumId="8">
    <w:lvl w:ilvl="0">
      <w:start w:val="1"/>
      <w:numFmt w:val="decimal"/>
      <w:lvlText w:val="%1."/>
      <w:lvlJc w:val="left"/>
      <w:pPr>
        <w:tabs>
          <w:tab w:val="num" w:pos="0"/>
        </w:tabs>
        <w:ind w:left="1260" w:hanging="360"/>
      </w:pPr>
      <w:rPr>
        <w:sz w:val="24"/>
        <w:spacing w:val="-6"/>
        <w:szCs w:val="24"/>
        <w:w w:val="100"/>
        <w:rFonts w:eastAsia="Times New Roman" w:cs="Times New Roman"/>
        <w:color w:val="000009"/>
        <w:lang w:val="pl-PL" w:eastAsia="en-US" w:bidi="ar-SA"/>
      </w:rPr>
    </w:lvl>
    <w:lvl w:ilvl="1">
      <w:start w:val="1"/>
      <w:numFmt w:val="upperRoman"/>
      <w:lvlText w:val="%2."/>
      <w:lvlJc w:val="left"/>
      <w:pPr>
        <w:tabs>
          <w:tab w:val="num" w:pos="0"/>
        </w:tabs>
        <w:ind w:left="5119" w:hanging="212"/>
      </w:pPr>
      <w:rPr>
        <w:sz w:val="24"/>
        <w:spacing w:val="-2"/>
        <w:b/>
        <w:szCs w:val="24"/>
        <w:bCs/>
        <w:w w:val="100"/>
        <w:rFonts w:eastAsia="Times New Roman" w:cs="Times New Roman"/>
        <w:color w:val="000009"/>
        <w:lang w:val="pl-PL" w:eastAsia="en-US" w:bidi="ar-SA"/>
      </w:rPr>
    </w:lvl>
    <w:lvl w:ilvl="2">
      <w:start w:val="1"/>
      <w:numFmt w:val="bullet"/>
      <w:lvlText w:val=""/>
      <w:lvlJc w:val="left"/>
      <w:pPr>
        <w:tabs>
          <w:tab w:val="num" w:pos="0"/>
        </w:tabs>
        <w:ind w:left="5746" w:hanging="212"/>
      </w:pPr>
      <w:rPr>
        <w:rFonts w:ascii="Symbol" w:hAnsi="Symbol" w:cs="Symbol" w:hint="default"/>
        <w:lang w:val="pl-PL" w:eastAsia="en-US" w:bidi="ar-SA"/>
      </w:rPr>
    </w:lvl>
    <w:lvl w:ilvl="3">
      <w:start w:val="1"/>
      <w:numFmt w:val="bullet"/>
      <w:lvlText w:val=""/>
      <w:lvlJc w:val="left"/>
      <w:pPr>
        <w:tabs>
          <w:tab w:val="num" w:pos="0"/>
        </w:tabs>
        <w:ind w:left="6373" w:hanging="212"/>
      </w:pPr>
      <w:rPr>
        <w:rFonts w:ascii="Symbol" w:hAnsi="Symbol" w:cs="Symbol" w:hint="default"/>
        <w:lang w:val="pl-PL" w:eastAsia="en-US" w:bidi="ar-SA"/>
      </w:rPr>
    </w:lvl>
    <w:lvl w:ilvl="4">
      <w:start w:val="1"/>
      <w:numFmt w:val="bullet"/>
      <w:lvlText w:val=""/>
      <w:lvlJc w:val="left"/>
      <w:pPr>
        <w:tabs>
          <w:tab w:val="num" w:pos="0"/>
        </w:tabs>
        <w:ind w:left="7000" w:hanging="212"/>
      </w:pPr>
      <w:rPr>
        <w:rFonts w:ascii="Symbol" w:hAnsi="Symbol" w:cs="Symbol" w:hint="default"/>
        <w:lang w:val="pl-PL" w:eastAsia="en-US" w:bidi="ar-SA"/>
      </w:rPr>
    </w:lvl>
    <w:lvl w:ilvl="5">
      <w:start w:val="1"/>
      <w:numFmt w:val="bullet"/>
      <w:lvlText w:val=""/>
      <w:lvlJc w:val="left"/>
      <w:pPr>
        <w:tabs>
          <w:tab w:val="num" w:pos="0"/>
        </w:tabs>
        <w:ind w:left="7626" w:hanging="212"/>
      </w:pPr>
      <w:rPr>
        <w:rFonts w:ascii="Symbol" w:hAnsi="Symbol" w:cs="Symbol" w:hint="default"/>
        <w:lang w:val="pl-PL" w:eastAsia="en-US" w:bidi="ar-SA"/>
      </w:rPr>
    </w:lvl>
    <w:lvl w:ilvl="6">
      <w:start w:val="1"/>
      <w:numFmt w:val="bullet"/>
      <w:lvlText w:val=""/>
      <w:lvlJc w:val="left"/>
      <w:pPr>
        <w:tabs>
          <w:tab w:val="num" w:pos="0"/>
        </w:tabs>
        <w:ind w:left="8253" w:hanging="212"/>
      </w:pPr>
      <w:rPr>
        <w:rFonts w:ascii="Symbol" w:hAnsi="Symbol" w:cs="Symbol" w:hint="default"/>
        <w:lang w:val="pl-PL" w:eastAsia="en-US" w:bidi="ar-SA"/>
      </w:rPr>
    </w:lvl>
    <w:lvl w:ilvl="7">
      <w:start w:val="1"/>
      <w:numFmt w:val="bullet"/>
      <w:lvlText w:val=""/>
      <w:lvlJc w:val="left"/>
      <w:pPr>
        <w:tabs>
          <w:tab w:val="num" w:pos="0"/>
        </w:tabs>
        <w:ind w:left="8880" w:hanging="212"/>
      </w:pPr>
      <w:rPr>
        <w:rFonts w:ascii="Symbol" w:hAnsi="Symbol" w:cs="Symbol" w:hint="default"/>
        <w:lang w:val="pl-PL" w:eastAsia="en-US" w:bidi="ar-SA"/>
      </w:rPr>
    </w:lvl>
    <w:lvl w:ilvl="8">
      <w:start w:val="1"/>
      <w:numFmt w:val="bullet"/>
      <w:lvlText w:val=""/>
      <w:lvlJc w:val="left"/>
      <w:pPr>
        <w:tabs>
          <w:tab w:val="num" w:pos="0"/>
        </w:tabs>
        <w:ind w:left="9506" w:hanging="212"/>
      </w:pPr>
      <w:rPr>
        <w:rFonts w:ascii="Symbol" w:hAnsi="Symbol" w:cs="Symbol" w:hint="default"/>
        <w:lang w:val="pl-PL" w:eastAsia="en-US" w:bidi="ar-SA"/>
      </w:rPr>
    </w:lvl>
  </w:abstractNum>
  <w:abstractNum w:abstractNumId="9">
    <w:lvl w:ilvl="0">
      <w:start w:val="1"/>
      <w:numFmt w:val="decimal"/>
      <w:lvlText w:val="%1."/>
      <w:lvlJc w:val="left"/>
      <w:pPr>
        <w:tabs>
          <w:tab w:val="num" w:pos="0"/>
        </w:tabs>
        <w:ind w:left="1620" w:hanging="360"/>
      </w:pPr>
      <w:rPr>
        <w:sz w:val="24"/>
        <w:spacing w:val="-6"/>
        <w:b/>
        <w:szCs w:val="24"/>
        <w:bCs/>
        <w:w w:val="100"/>
        <w:rFonts w:eastAsia="Times New Roman" w:cs="Times New Roman"/>
        <w:color w:val="000009"/>
        <w:lang w:val="pl-PL" w:eastAsia="en-US" w:bidi="ar-SA"/>
      </w:rPr>
    </w:lvl>
    <w:lvl w:ilvl="1">
      <w:start w:val="1"/>
      <w:numFmt w:val="bullet"/>
      <w:lvlText w:val=""/>
      <w:lvlJc w:val="left"/>
      <w:pPr>
        <w:tabs>
          <w:tab w:val="num" w:pos="0"/>
        </w:tabs>
        <w:ind w:left="2534" w:hanging="360"/>
      </w:pPr>
      <w:rPr>
        <w:rFonts w:ascii="Symbol" w:hAnsi="Symbol" w:cs="Symbol" w:hint="default"/>
        <w:lang w:val="pl-PL" w:eastAsia="en-US" w:bidi="ar-SA"/>
      </w:rPr>
    </w:lvl>
    <w:lvl w:ilvl="2">
      <w:start w:val="1"/>
      <w:numFmt w:val="bullet"/>
      <w:lvlText w:val=""/>
      <w:lvlJc w:val="left"/>
      <w:pPr>
        <w:tabs>
          <w:tab w:val="num" w:pos="0"/>
        </w:tabs>
        <w:ind w:left="3448" w:hanging="360"/>
      </w:pPr>
      <w:rPr>
        <w:rFonts w:ascii="Symbol" w:hAnsi="Symbol" w:cs="Symbol" w:hint="default"/>
        <w:lang w:val="pl-PL" w:eastAsia="en-US" w:bidi="ar-SA"/>
      </w:rPr>
    </w:lvl>
    <w:lvl w:ilvl="3">
      <w:start w:val="1"/>
      <w:numFmt w:val="bullet"/>
      <w:lvlText w:val=""/>
      <w:lvlJc w:val="left"/>
      <w:pPr>
        <w:tabs>
          <w:tab w:val="num" w:pos="0"/>
        </w:tabs>
        <w:ind w:left="4362" w:hanging="360"/>
      </w:pPr>
      <w:rPr>
        <w:rFonts w:ascii="Symbol" w:hAnsi="Symbol" w:cs="Symbol" w:hint="default"/>
        <w:lang w:val="pl-PL" w:eastAsia="en-US" w:bidi="ar-SA"/>
      </w:rPr>
    </w:lvl>
    <w:lvl w:ilvl="4">
      <w:start w:val="1"/>
      <w:numFmt w:val="bullet"/>
      <w:lvlText w:val=""/>
      <w:lvlJc w:val="left"/>
      <w:pPr>
        <w:tabs>
          <w:tab w:val="num" w:pos="0"/>
        </w:tabs>
        <w:ind w:left="5276" w:hanging="360"/>
      </w:pPr>
      <w:rPr>
        <w:rFonts w:ascii="Symbol" w:hAnsi="Symbol" w:cs="Symbol" w:hint="default"/>
        <w:lang w:val="pl-PL" w:eastAsia="en-US" w:bidi="ar-SA"/>
      </w:rPr>
    </w:lvl>
    <w:lvl w:ilvl="5">
      <w:start w:val="1"/>
      <w:numFmt w:val="bullet"/>
      <w:lvlText w:val=""/>
      <w:lvlJc w:val="left"/>
      <w:pPr>
        <w:tabs>
          <w:tab w:val="num" w:pos="0"/>
        </w:tabs>
        <w:ind w:left="6190" w:hanging="360"/>
      </w:pPr>
      <w:rPr>
        <w:rFonts w:ascii="Symbol" w:hAnsi="Symbol" w:cs="Symbol" w:hint="default"/>
        <w:lang w:val="pl-PL" w:eastAsia="en-US" w:bidi="ar-SA"/>
      </w:rPr>
    </w:lvl>
    <w:lvl w:ilvl="6">
      <w:start w:val="1"/>
      <w:numFmt w:val="bullet"/>
      <w:lvlText w:val=""/>
      <w:lvlJc w:val="left"/>
      <w:pPr>
        <w:tabs>
          <w:tab w:val="num" w:pos="0"/>
        </w:tabs>
        <w:ind w:left="7104" w:hanging="360"/>
      </w:pPr>
      <w:rPr>
        <w:rFonts w:ascii="Symbol" w:hAnsi="Symbol" w:cs="Symbol" w:hint="default"/>
        <w:lang w:val="pl-PL" w:eastAsia="en-US" w:bidi="ar-SA"/>
      </w:rPr>
    </w:lvl>
    <w:lvl w:ilvl="7">
      <w:start w:val="1"/>
      <w:numFmt w:val="bullet"/>
      <w:lvlText w:val=""/>
      <w:lvlJc w:val="left"/>
      <w:pPr>
        <w:tabs>
          <w:tab w:val="num" w:pos="0"/>
        </w:tabs>
        <w:ind w:left="8018" w:hanging="360"/>
      </w:pPr>
      <w:rPr>
        <w:rFonts w:ascii="Symbol" w:hAnsi="Symbol" w:cs="Symbol" w:hint="default"/>
        <w:lang w:val="pl-PL" w:eastAsia="en-US" w:bidi="ar-SA"/>
      </w:rPr>
    </w:lvl>
    <w:lvl w:ilvl="8">
      <w:start w:val="1"/>
      <w:numFmt w:val="bullet"/>
      <w:lvlText w:val=""/>
      <w:lvlJc w:val="left"/>
      <w:pPr>
        <w:tabs>
          <w:tab w:val="num" w:pos="0"/>
        </w:tabs>
        <w:ind w:left="8932" w:hanging="360"/>
      </w:pPr>
      <w:rPr>
        <w:rFonts w:ascii="Symbol" w:hAnsi="Symbol" w:cs="Symbol" w:hint="default"/>
        <w:lang w:val="pl-PL" w:eastAsia="en-US" w:bidi="ar-SA"/>
      </w:rPr>
    </w:lvl>
  </w:abstractNum>
  <w:abstractNum w:abstractNumId="10">
    <w:lvl w:ilvl="0">
      <w:start w:val="1"/>
      <w:numFmt w:val="bullet"/>
      <w:lvlText w:val=""/>
      <w:lvlJc w:val="left"/>
      <w:pPr>
        <w:tabs>
          <w:tab w:val="num" w:pos="0"/>
        </w:tabs>
        <w:ind w:left="1620" w:hanging="360"/>
      </w:pPr>
      <w:rPr>
        <w:rFonts w:ascii="Symbol" w:hAnsi="Symbol" w:cs="Symbol" w:hint="default"/>
        <w:sz w:val="24"/>
        <w:szCs w:val="24"/>
        <w:w w:val="100"/>
        <w:color w:val="000009"/>
        <w:lang w:val="pl-PL" w:eastAsia="en-US" w:bidi="ar-SA"/>
      </w:rPr>
    </w:lvl>
    <w:lvl w:ilvl="1">
      <w:start w:val="1"/>
      <w:numFmt w:val="bullet"/>
      <w:lvlText w:val=""/>
      <w:lvlJc w:val="left"/>
      <w:pPr>
        <w:tabs>
          <w:tab w:val="num" w:pos="0"/>
        </w:tabs>
        <w:ind w:left="2534" w:hanging="360"/>
      </w:pPr>
      <w:rPr>
        <w:rFonts w:ascii="Symbol" w:hAnsi="Symbol" w:cs="Symbol" w:hint="default"/>
        <w:lang w:val="pl-PL" w:eastAsia="en-US" w:bidi="ar-SA"/>
      </w:rPr>
    </w:lvl>
    <w:lvl w:ilvl="2">
      <w:start w:val="1"/>
      <w:numFmt w:val="bullet"/>
      <w:lvlText w:val=""/>
      <w:lvlJc w:val="left"/>
      <w:pPr>
        <w:tabs>
          <w:tab w:val="num" w:pos="0"/>
        </w:tabs>
        <w:ind w:left="3448" w:hanging="360"/>
      </w:pPr>
      <w:rPr>
        <w:rFonts w:ascii="Symbol" w:hAnsi="Symbol" w:cs="Symbol" w:hint="default"/>
        <w:lang w:val="pl-PL" w:eastAsia="en-US" w:bidi="ar-SA"/>
      </w:rPr>
    </w:lvl>
    <w:lvl w:ilvl="3">
      <w:start w:val="1"/>
      <w:numFmt w:val="bullet"/>
      <w:lvlText w:val=""/>
      <w:lvlJc w:val="left"/>
      <w:pPr>
        <w:tabs>
          <w:tab w:val="num" w:pos="0"/>
        </w:tabs>
        <w:ind w:left="4362" w:hanging="360"/>
      </w:pPr>
      <w:rPr>
        <w:rFonts w:ascii="Symbol" w:hAnsi="Symbol" w:cs="Symbol" w:hint="default"/>
        <w:lang w:val="pl-PL" w:eastAsia="en-US" w:bidi="ar-SA"/>
      </w:rPr>
    </w:lvl>
    <w:lvl w:ilvl="4">
      <w:start w:val="1"/>
      <w:numFmt w:val="bullet"/>
      <w:lvlText w:val=""/>
      <w:lvlJc w:val="left"/>
      <w:pPr>
        <w:tabs>
          <w:tab w:val="num" w:pos="0"/>
        </w:tabs>
        <w:ind w:left="5276" w:hanging="360"/>
      </w:pPr>
      <w:rPr>
        <w:rFonts w:ascii="Symbol" w:hAnsi="Symbol" w:cs="Symbol" w:hint="default"/>
        <w:lang w:val="pl-PL" w:eastAsia="en-US" w:bidi="ar-SA"/>
      </w:rPr>
    </w:lvl>
    <w:lvl w:ilvl="5">
      <w:start w:val="1"/>
      <w:numFmt w:val="bullet"/>
      <w:lvlText w:val=""/>
      <w:lvlJc w:val="left"/>
      <w:pPr>
        <w:tabs>
          <w:tab w:val="num" w:pos="0"/>
        </w:tabs>
        <w:ind w:left="6190" w:hanging="360"/>
      </w:pPr>
      <w:rPr>
        <w:rFonts w:ascii="Symbol" w:hAnsi="Symbol" w:cs="Symbol" w:hint="default"/>
        <w:lang w:val="pl-PL" w:eastAsia="en-US" w:bidi="ar-SA"/>
      </w:rPr>
    </w:lvl>
    <w:lvl w:ilvl="6">
      <w:start w:val="1"/>
      <w:numFmt w:val="bullet"/>
      <w:lvlText w:val=""/>
      <w:lvlJc w:val="left"/>
      <w:pPr>
        <w:tabs>
          <w:tab w:val="num" w:pos="0"/>
        </w:tabs>
        <w:ind w:left="7104" w:hanging="360"/>
      </w:pPr>
      <w:rPr>
        <w:rFonts w:ascii="Symbol" w:hAnsi="Symbol" w:cs="Symbol" w:hint="default"/>
        <w:lang w:val="pl-PL" w:eastAsia="en-US" w:bidi="ar-SA"/>
      </w:rPr>
    </w:lvl>
    <w:lvl w:ilvl="7">
      <w:start w:val="1"/>
      <w:numFmt w:val="bullet"/>
      <w:lvlText w:val=""/>
      <w:lvlJc w:val="left"/>
      <w:pPr>
        <w:tabs>
          <w:tab w:val="num" w:pos="0"/>
        </w:tabs>
        <w:ind w:left="8018" w:hanging="360"/>
      </w:pPr>
      <w:rPr>
        <w:rFonts w:ascii="Symbol" w:hAnsi="Symbol" w:cs="Symbol" w:hint="default"/>
        <w:lang w:val="pl-PL" w:eastAsia="en-US" w:bidi="ar-SA"/>
      </w:rPr>
    </w:lvl>
    <w:lvl w:ilvl="8">
      <w:start w:val="1"/>
      <w:numFmt w:val="bullet"/>
      <w:lvlText w:val=""/>
      <w:lvlJc w:val="left"/>
      <w:pPr>
        <w:tabs>
          <w:tab w:val="num" w:pos="0"/>
        </w:tabs>
        <w:ind w:left="8932" w:hanging="360"/>
      </w:pPr>
      <w:rPr>
        <w:rFonts w:ascii="Symbol" w:hAnsi="Symbol" w:cs="Symbol" w:hint="default"/>
        <w:lang w:val="pl-PL" w:eastAsia="en-US" w:bidi="ar-SA"/>
      </w:rPr>
    </w:lvl>
  </w:abstractNum>
  <w:abstractNum w:abstractNumId="11">
    <w:lvl w:ilvl="0">
      <w:start w:val="1"/>
      <w:numFmt w:val="decimal"/>
      <w:lvlText w:val="%1."/>
      <w:lvlJc w:val="left"/>
      <w:pPr>
        <w:tabs>
          <w:tab w:val="num" w:pos="0"/>
        </w:tabs>
        <w:ind w:left="1260" w:hanging="360"/>
      </w:pPr>
      <w:rPr>
        <w:sz w:val="24"/>
        <w:spacing w:val="-5"/>
        <w:szCs w:val="24"/>
        <w:w w:val="100"/>
        <w:rFonts w:eastAsia="Times New Roman" w:cs="Times New Roman"/>
        <w:color w:val="000009"/>
        <w:lang w:val="pl-PL" w:eastAsia="en-US" w:bidi="ar-SA"/>
      </w:rPr>
    </w:lvl>
    <w:lvl w:ilvl="1">
      <w:start w:val="1"/>
      <w:numFmt w:val="bullet"/>
      <w:lvlText w:val=""/>
      <w:lvlJc w:val="left"/>
      <w:pPr>
        <w:tabs>
          <w:tab w:val="num" w:pos="0"/>
        </w:tabs>
        <w:ind w:left="2210" w:hanging="360"/>
      </w:pPr>
      <w:rPr>
        <w:rFonts w:ascii="Symbol" w:hAnsi="Symbol" w:cs="Symbol" w:hint="default"/>
        <w:lang w:val="pl-PL" w:eastAsia="en-US" w:bidi="ar-SA"/>
      </w:rPr>
    </w:lvl>
    <w:lvl w:ilvl="2">
      <w:start w:val="1"/>
      <w:numFmt w:val="bullet"/>
      <w:lvlText w:val=""/>
      <w:lvlJc w:val="left"/>
      <w:pPr>
        <w:tabs>
          <w:tab w:val="num" w:pos="0"/>
        </w:tabs>
        <w:ind w:left="3160" w:hanging="360"/>
      </w:pPr>
      <w:rPr>
        <w:rFonts w:ascii="Symbol" w:hAnsi="Symbol" w:cs="Symbol" w:hint="default"/>
        <w:lang w:val="pl-PL" w:eastAsia="en-US" w:bidi="ar-SA"/>
      </w:rPr>
    </w:lvl>
    <w:lvl w:ilvl="3">
      <w:start w:val="1"/>
      <w:numFmt w:val="bullet"/>
      <w:lvlText w:val=""/>
      <w:lvlJc w:val="left"/>
      <w:pPr>
        <w:tabs>
          <w:tab w:val="num" w:pos="0"/>
        </w:tabs>
        <w:ind w:left="4110" w:hanging="360"/>
      </w:pPr>
      <w:rPr>
        <w:rFonts w:ascii="Symbol" w:hAnsi="Symbol" w:cs="Symbol" w:hint="default"/>
        <w:lang w:val="pl-PL" w:eastAsia="en-US" w:bidi="ar-SA"/>
      </w:rPr>
    </w:lvl>
    <w:lvl w:ilvl="4">
      <w:start w:val="1"/>
      <w:numFmt w:val="bullet"/>
      <w:lvlText w:val=""/>
      <w:lvlJc w:val="left"/>
      <w:pPr>
        <w:tabs>
          <w:tab w:val="num" w:pos="0"/>
        </w:tabs>
        <w:ind w:left="5060" w:hanging="360"/>
      </w:pPr>
      <w:rPr>
        <w:rFonts w:ascii="Symbol" w:hAnsi="Symbol" w:cs="Symbol" w:hint="default"/>
        <w:lang w:val="pl-PL" w:eastAsia="en-US" w:bidi="ar-SA"/>
      </w:rPr>
    </w:lvl>
    <w:lvl w:ilvl="5">
      <w:start w:val="1"/>
      <w:numFmt w:val="bullet"/>
      <w:lvlText w:val=""/>
      <w:lvlJc w:val="left"/>
      <w:pPr>
        <w:tabs>
          <w:tab w:val="num" w:pos="0"/>
        </w:tabs>
        <w:ind w:left="6010" w:hanging="360"/>
      </w:pPr>
      <w:rPr>
        <w:rFonts w:ascii="Symbol" w:hAnsi="Symbol" w:cs="Symbol" w:hint="default"/>
        <w:lang w:val="pl-PL" w:eastAsia="en-US" w:bidi="ar-SA"/>
      </w:rPr>
    </w:lvl>
    <w:lvl w:ilvl="6">
      <w:start w:val="1"/>
      <w:numFmt w:val="bullet"/>
      <w:lvlText w:val=""/>
      <w:lvlJc w:val="left"/>
      <w:pPr>
        <w:tabs>
          <w:tab w:val="num" w:pos="0"/>
        </w:tabs>
        <w:ind w:left="6960" w:hanging="360"/>
      </w:pPr>
      <w:rPr>
        <w:rFonts w:ascii="Symbol" w:hAnsi="Symbol" w:cs="Symbol" w:hint="default"/>
        <w:lang w:val="pl-PL" w:eastAsia="en-US" w:bidi="ar-SA"/>
      </w:rPr>
    </w:lvl>
    <w:lvl w:ilvl="7">
      <w:start w:val="1"/>
      <w:numFmt w:val="bullet"/>
      <w:lvlText w:val=""/>
      <w:lvlJc w:val="left"/>
      <w:pPr>
        <w:tabs>
          <w:tab w:val="num" w:pos="0"/>
        </w:tabs>
        <w:ind w:left="7910" w:hanging="360"/>
      </w:pPr>
      <w:rPr>
        <w:rFonts w:ascii="Symbol" w:hAnsi="Symbol" w:cs="Symbol" w:hint="default"/>
        <w:lang w:val="pl-PL" w:eastAsia="en-US" w:bidi="ar-SA"/>
      </w:rPr>
    </w:lvl>
    <w:lvl w:ilvl="8">
      <w:start w:val="1"/>
      <w:numFmt w:val="bullet"/>
      <w:lvlText w:val=""/>
      <w:lvlJc w:val="left"/>
      <w:pPr>
        <w:tabs>
          <w:tab w:val="num" w:pos="0"/>
        </w:tabs>
        <w:ind w:left="8860" w:hanging="360"/>
      </w:pPr>
      <w:rPr>
        <w:rFonts w:ascii="Symbol" w:hAnsi="Symbol" w:cs="Symbol" w:hint="default"/>
        <w:lang w:val="pl-PL" w:eastAsia="en-US" w:bidi="ar-SA"/>
      </w:rPr>
    </w:lvl>
  </w:abstractNum>
  <w:abstractNum w:abstractNumId="12">
    <w:lvl w:ilvl="0">
      <w:start w:val="1"/>
      <w:numFmt w:val="upperRoman"/>
      <w:lvlText w:val="%1."/>
      <w:lvlJc w:val="left"/>
      <w:pPr>
        <w:tabs>
          <w:tab w:val="num" w:pos="0"/>
        </w:tabs>
        <w:ind w:left="1260" w:hanging="514"/>
      </w:pPr>
      <w:rPr>
        <w:sz w:val="24"/>
        <w:spacing w:val="-3"/>
        <w:i/>
        <w:b/>
        <w:szCs w:val="24"/>
        <w:bCs/>
        <w:w w:val="100"/>
        <w:rFonts w:eastAsia="Times New Roman" w:cs="Times New Roman"/>
        <w:color w:val="000009"/>
        <w:lang w:val="pl-PL" w:eastAsia="en-US" w:bidi="ar-SA"/>
      </w:rPr>
    </w:lvl>
    <w:lvl w:ilvl="1">
      <w:start w:val="1"/>
      <w:numFmt w:val="decimal"/>
      <w:lvlText w:val="%2."/>
      <w:lvlJc w:val="left"/>
      <w:pPr>
        <w:tabs>
          <w:tab w:val="num" w:pos="0"/>
        </w:tabs>
        <w:ind w:left="1260" w:hanging="360"/>
      </w:pPr>
      <w:rPr>
        <w:sz w:val="24"/>
        <w:spacing w:val="-23"/>
        <w:szCs w:val="24"/>
        <w:w w:val="100"/>
        <w:rFonts w:eastAsia="Times New Roman" w:cs="Times New Roman"/>
        <w:color w:val="000009"/>
        <w:lang w:val="pl-PL" w:eastAsia="en-US" w:bidi="ar-SA"/>
      </w:rPr>
    </w:lvl>
    <w:lvl w:ilvl="2">
      <w:start w:val="1"/>
      <w:numFmt w:val="bullet"/>
      <w:lvlText w:val=""/>
      <w:lvlJc w:val="left"/>
      <w:pPr>
        <w:tabs>
          <w:tab w:val="num" w:pos="0"/>
        </w:tabs>
        <w:ind w:left="2635" w:hanging="360"/>
      </w:pPr>
      <w:rPr>
        <w:rFonts w:ascii="Symbol" w:hAnsi="Symbol" w:cs="Symbol" w:hint="default"/>
        <w:lang w:val="pl-PL" w:eastAsia="en-US" w:bidi="ar-SA"/>
      </w:rPr>
    </w:lvl>
    <w:lvl w:ilvl="3">
      <w:start w:val="1"/>
      <w:numFmt w:val="bullet"/>
      <w:lvlText w:val=""/>
      <w:lvlJc w:val="left"/>
      <w:pPr>
        <w:tabs>
          <w:tab w:val="num" w:pos="0"/>
        </w:tabs>
        <w:ind w:left="3651" w:hanging="360"/>
      </w:pPr>
      <w:rPr>
        <w:rFonts w:ascii="Symbol" w:hAnsi="Symbol" w:cs="Symbol" w:hint="default"/>
        <w:lang w:val="pl-PL" w:eastAsia="en-US" w:bidi="ar-SA"/>
      </w:rPr>
    </w:lvl>
    <w:lvl w:ilvl="4">
      <w:start w:val="1"/>
      <w:numFmt w:val="bullet"/>
      <w:lvlText w:val=""/>
      <w:lvlJc w:val="left"/>
      <w:pPr>
        <w:tabs>
          <w:tab w:val="num" w:pos="0"/>
        </w:tabs>
        <w:ind w:left="4666" w:hanging="360"/>
      </w:pPr>
      <w:rPr>
        <w:rFonts w:ascii="Symbol" w:hAnsi="Symbol" w:cs="Symbol" w:hint="default"/>
        <w:lang w:val="pl-PL" w:eastAsia="en-US" w:bidi="ar-SA"/>
      </w:rPr>
    </w:lvl>
    <w:lvl w:ilvl="5">
      <w:start w:val="1"/>
      <w:numFmt w:val="bullet"/>
      <w:lvlText w:val=""/>
      <w:lvlJc w:val="left"/>
      <w:pPr>
        <w:tabs>
          <w:tab w:val="num" w:pos="0"/>
        </w:tabs>
        <w:ind w:left="5682" w:hanging="360"/>
      </w:pPr>
      <w:rPr>
        <w:rFonts w:ascii="Symbol" w:hAnsi="Symbol" w:cs="Symbol" w:hint="default"/>
        <w:lang w:val="pl-PL" w:eastAsia="en-US" w:bidi="ar-SA"/>
      </w:rPr>
    </w:lvl>
    <w:lvl w:ilvl="6">
      <w:start w:val="1"/>
      <w:numFmt w:val="bullet"/>
      <w:lvlText w:val=""/>
      <w:lvlJc w:val="left"/>
      <w:pPr>
        <w:tabs>
          <w:tab w:val="num" w:pos="0"/>
        </w:tabs>
        <w:ind w:left="6697" w:hanging="360"/>
      </w:pPr>
      <w:rPr>
        <w:rFonts w:ascii="Symbol" w:hAnsi="Symbol" w:cs="Symbol" w:hint="default"/>
        <w:lang w:val="pl-PL" w:eastAsia="en-US" w:bidi="ar-SA"/>
      </w:rPr>
    </w:lvl>
    <w:lvl w:ilvl="7">
      <w:start w:val="1"/>
      <w:numFmt w:val="bullet"/>
      <w:lvlText w:val=""/>
      <w:lvlJc w:val="left"/>
      <w:pPr>
        <w:tabs>
          <w:tab w:val="num" w:pos="0"/>
        </w:tabs>
        <w:ind w:left="7713" w:hanging="360"/>
      </w:pPr>
      <w:rPr>
        <w:rFonts w:ascii="Symbol" w:hAnsi="Symbol" w:cs="Symbol" w:hint="default"/>
        <w:lang w:val="pl-PL" w:eastAsia="en-US" w:bidi="ar-SA"/>
      </w:rPr>
    </w:lvl>
    <w:lvl w:ilvl="8">
      <w:start w:val="1"/>
      <w:numFmt w:val="bullet"/>
      <w:lvlText w:val=""/>
      <w:lvlJc w:val="left"/>
      <w:pPr>
        <w:tabs>
          <w:tab w:val="num" w:pos="0"/>
        </w:tabs>
        <w:ind w:left="8728" w:hanging="360"/>
      </w:pPr>
      <w:rPr>
        <w:rFonts w:ascii="Symbol" w:hAnsi="Symbol" w:cs="Symbol" w:hint="default"/>
        <w:lang w:val="pl-PL" w:eastAsia="en-US" w:bidi="ar-SA"/>
      </w:rPr>
    </w:lvl>
  </w:abstractNum>
  <w:abstractNum w:abstractNumId="13">
    <w:lvl w:ilvl="0">
      <w:start w:val="1"/>
      <w:numFmt w:val="upperRoman"/>
      <w:lvlText w:val="%1."/>
      <w:lvlJc w:val="left"/>
      <w:pPr>
        <w:tabs>
          <w:tab w:val="num" w:pos="0"/>
        </w:tabs>
        <w:ind w:left="1260" w:hanging="514"/>
      </w:pPr>
      <w:rPr>
        <w:sz w:val="24"/>
        <w:spacing w:val="-2"/>
        <w:i/>
        <w:b/>
        <w:szCs w:val="24"/>
        <w:bCs/>
        <w:w w:val="100"/>
        <w:rFonts w:eastAsia="Times New Roman" w:cs="Times New Roman"/>
        <w:color w:val="000009"/>
        <w:lang w:val="pl-PL" w:eastAsia="en-US" w:bidi="ar-SA"/>
      </w:rPr>
    </w:lvl>
    <w:lvl w:ilvl="1">
      <w:start w:val="1"/>
      <w:numFmt w:val="bullet"/>
      <w:lvlText w:val=""/>
      <w:lvlJc w:val="left"/>
      <w:pPr>
        <w:tabs>
          <w:tab w:val="num" w:pos="0"/>
        </w:tabs>
        <w:ind w:left="1260" w:hanging="360"/>
      </w:pPr>
      <w:rPr>
        <w:rFonts w:ascii="Symbol" w:hAnsi="Symbol" w:cs="Symbol" w:hint="default"/>
        <w:sz w:val="24"/>
        <w:szCs w:val="24"/>
        <w:w w:val="100"/>
        <w:color w:val="1A1A1A"/>
        <w:lang w:val="pl-PL" w:eastAsia="en-US" w:bidi="ar-SA"/>
      </w:rPr>
    </w:lvl>
    <w:lvl w:ilvl="2">
      <w:start w:val="1"/>
      <w:numFmt w:val="bullet"/>
      <w:lvlText w:val=""/>
      <w:lvlJc w:val="left"/>
      <w:pPr>
        <w:tabs>
          <w:tab w:val="num" w:pos="0"/>
        </w:tabs>
        <w:ind w:left="3160" w:hanging="360"/>
      </w:pPr>
      <w:rPr>
        <w:rFonts w:ascii="Symbol" w:hAnsi="Symbol" w:cs="Symbol" w:hint="default"/>
        <w:lang w:val="pl-PL" w:eastAsia="en-US" w:bidi="ar-SA"/>
      </w:rPr>
    </w:lvl>
    <w:lvl w:ilvl="3">
      <w:start w:val="1"/>
      <w:numFmt w:val="bullet"/>
      <w:lvlText w:val=""/>
      <w:lvlJc w:val="left"/>
      <w:pPr>
        <w:tabs>
          <w:tab w:val="num" w:pos="0"/>
        </w:tabs>
        <w:ind w:left="4110" w:hanging="360"/>
      </w:pPr>
      <w:rPr>
        <w:rFonts w:ascii="Symbol" w:hAnsi="Symbol" w:cs="Symbol" w:hint="default"/>
        <w:lang w:val="pl-PL" w:eastAsia="en-US" w:bidi="ar-SA"/>
      </w:rPr>
    </w:lvl>
    <w:lvl w:ilvl="4">
      <w:start w:val="1"/>
      <w:numFmt w:val="bullet"/>
      <w:lvlText w:val=""/>
      <w:lvlJc w:val="left"/>
      <w:pPr>
        <w:tabs>
          <w:tab w:val="num" w:pos="0"/>
        </w:tabs>
        <w:ind w:left="5060" w:hanging="360"/>
      </w:pPr>
      <w:rPr>
        <w:rFonts w:ascii="Symbol" w:hAnsi="Symbol" w:cs="Symbol" w:hint="default"/>
        <w:lang w:val="pl-PL" w:eastAsia="en-US" w:bidi="ar-SA"/>
      </w:rPr>
    </w:lvl>
    <w:lvl w:ilvl="5">
      <w:start w:val="1"/>
      <w:numFmt w:val="bullet"/>
      <w:lvlText w:val=""/>
      <w:lvlJc w:val="left"/>
      <w:pPr>
        <w:tabs>
          <w:tab w:val="num" w:pos="0"/>
        </w:tabs>
        <w:ind w:left="6010" w:hanging="360"/>
      </w:pPr>
      <w:rPr>
        <w:rFonts w:ascii="Symbol" w:hAnsi="Symbol" w:cs="Symbol" w:hint="default"/>
        <w:lang w:val="pl-PL" w:eastAsia="en-US" w:bidi="ar-SA"/>
      </w:rPr>
    </w:lvl>
    <w:lvl w:ilvl="6">
      <w:start w:val="1"/>
      <w:numFmt w:val="bullet"/>
      <w:lvlText w:val=""/>
      <w:lvlJc w:val="left"/>
      <w:pPr>
        <w:tabs>
          <w:tab w:val="num" w:pos="0"/>
        </w:tabs>
        <w:ind w:left="6960" w:hanging="360"/>
      </w:pPr>
      <w:rPr>
        <w:rFonts w:ascii="Symbol" w:hAnsi="Symbol" w:cs="Symbol" w:hint="default"/>
        <w:lang w:val="pl-PL" w:eastAsia="en-US" w:bidi="ar-SA"/>
      </w:rPr>
    </w:lvl>
    <w:lvl w:ilvl="7">
      <w:start w:val="1"/>
      <w:numFmt w:val="bullet"/>
      <w:lvlText w:val=""/>
      <w:lvlJc w:val="left"/>
      <w:pPr>
        <w:tabs>
          <w:tab w:val="num" w:pos="0"/>
        </w:tabs>
        <w:ind w:left="7910" w:hanging="360"/>
      </w:pPr>
      <w:rPr>
        <w:rFonts w:ascii="Symbol" w:hAnsi="Symbol" w:cs="Symbol" w:hint="default"/>
        <w:lang w:val="pl-PL" w:eastAsia="en-US" w:bidi="ar-SA"/>
      </w:rPr>
    </w:lvl>
    <w:lvl w:ilvl="8">
      <w:start w:val="1"/>
      <w:numFmt w:val="bullet"/>
      <w:lvlText w:val=""/>
      <w:lvlJc w:val="left"/>
      <w:pPr>
        <w:tabs>
          <w:tab w:val="num" w:pos="0"/>
        </w:tabs>
        <w:ind w:left="8860" w:hanging="360"/>
      </w:pPr>
      <w:rPr>
        <w:rFonts w:ascii="Symbol" w:hAnsi="Symbol" w:cs="Symbol" w:hint="default"/>
        <w:lang w:val="pl-PL" w:eastAsia="en-US" w:bidi="ar-SA"/>
      </w:rPr>
    </w:lvl>
  </w:abstractNum>
  <w:abstractNum w:abstractNumId="14">
    <w:lvl w:ilvl="0">
      <w:start w:val="1"/>
      <w:numFmt w:val="decimal"/>
      <w:lvlText w:val="%1."/>
      <w:lvlJc w:val="left"/>
      <w:pPr>
        <w:tabs>
          <w:tab w:val="num" w:pos="0"/>
        </w:tabs>
        <w:ind w:left="1620" w:hanging="360"/>
      </w:pPr>
      <w:rPr>
        <w:sz w:val="24"/>
        <w:spacing w:val="-8"/>
        <w:b/>
        <w:szCs w:val="24"/>
        <w:w w:val="100"/>
        <w:rFonts w:eastAsia="Times New Roman" w:cs="Times New Roman"/>
        <w:color w:val="000009"/>
        <w:lang w:val="pl-PL" w:eastAsia="en-US" w:bidi="ar-SA"/>
      </w:rPr>
    </w:lvl>
    <w:lvl w:ilvl="1">
      <w:start w:val="1"/>
      <w:numFmt w:val="bullet"/>
      <w:lvlText w:val="-"/>
      <w:lvlJc w:val="left"/>
      <w:pPr>
        <w:tabs>
          <w:tab w:val="num" w:pos="0"/>
        </w:tabs>
        <w:ind w:left="1620" w:hanging="170"/>
      </w:pPr>
      <w:rPr>
        <w:rFonts w:ascii="Times New Roman" w:hAnsi="Times New Roman" w:cs="Times New Roman" w:hint="default"/>
        <w:sz w:val="24"/>
        <w:szCs w:val="24"/>
        <w:w w:val="100"/>
        <w:color w:val="000009"/>
        <w:lang w:val="pl-PL" w:eastAsia="en-US" w:bidi="ar-SA"/>
      </w:rPr>
    </w:lvl>
    <w:lvl w:ilvl="2">
      <w:start w:val="1"/>
      <w:numFmt w:val="bullet"/>
      <w:lvlText w:val=""/>
      <w:lvlJc w:val="left"/>
      <w:pPr>
        <w:tabs>
          <w:tab w:val="num" w:pos="0"/>
        </w:tabs>
        <w:ind w:left="3448" w:hanging="170"/>
      </w:pPr>
      <w:rPr>
        <w:rFonts w:ascii="Symbol" w:hAnsi="Symbol" w:cs="Symbol" w:hint="default"/>
        <w:lang w:val="pl-PL" w:eastAsia="en-US" w:bidi="ar-SA"/>
      </w:rPr>
    </w:lvl>
    <w:lvl w:ilvl="3">
      <w:start w:val="1"/>
      <w:numFmt w:val="bullet"/>
      <w:lvlText w:val=""/>
      <w:lvlJc w:val="left"/>
      <w:pPr>
        <w:tabs>
          <w:tab w:val="num" w:pos="0"/>
        </w:tabs>
        <w:ind w:left="4362" w:hanging="170"/>
      </w:pPr>
      <w:rPr>
        <w:rFonts w:ascii="Symbol" w:hAnsi="Symbol" w:cs="Symbol" w:hint="default"/>
        <w:lang w:val="pl-PL" w:eastAsia="en-US" w:bidi="ar-SA"/>
      </w:rPr>
    </w:lvl>
    <w:lvl w:ilvl="4">
      <w:start w:val="1"/>
      <w:numFmt w:val="bullet"/>
      <w:lvlText w:val=""/>
      <w:lvlJc w:val="left"/>
      <w:pPr>
        <w:tabs>
          <w:tab w:val="num" w:pos="0"/>
        </w:tabs>
        <w:ind w:left="5276" w:hanging="170"/>
      </w:pPr>
      <w:rPr>
        <w:rFonts w:ascii="Symbol" w:hAnsi="Symbol" w:cs="Symbol" w:hint="default"/>
        <w:lang w:val="pl-PL" w:eastAsia="en-US" w:bidi="ar-SA"/>
      </w:rPr>
    </w:lvl>
    <w:lvl w:ilvl="5">
      <w:start w:val="1"/>
      <w:numFmt w:val="bullet"/>
      <w:lvlText w:val=""/>
      <w:lvlJc w:val="left"/>
      <w:pPr>
        <w:tabs>
          <w:tab w:val="num" w:pos="0"/>
        </w:tabs>
        <w:ind w:left="6190" w:hanging="170"/>
      </w:pPr>
      <w:rPr>
        <w:rFonts w:ascii="Symbol" w:hAnsi="Symbol" w:cs="Symbol" w:hint="default"/>
        <w:lang w:val="pl-PL" w:eastAsia="en-US" w:bidi="ar-SA"/>
      </w:rPr>
    </w:lvl>
    <w:lvl w:ilvl="6">
      <w:start w:val="1"/>
      <w:numFmt w:val="bullet"/>
      <w:lvlText w:val=""/>
      <w:lvlJc w:val="left"/>
      <w:pPr>
        <w:tabs>
          <w:tab w:val="num" w:pos="0"/>
        </w:tabs>
        <w:ind w:left="7104" w:hanging="170"/>
      </w:pPr>
      <w:rPr>
        <w:rFonts w:ascii="Symbol" w:hAnsi="Symbol" w:cs="Symbol" w:hint="default"/>
        <w:lang w:val="pl-PL" w:eastAsia="en-US" w:bidi="ar-SA"/>
      </w:rPr>
    </w:lvl>
    <w:lvl w:ilvl="7">
      <w:start w:val="1"/>
      <w:numFmt w:val="bullet"/>
      <w:lvlText w:val=""/>
      <w:lvlJc w:val="left"/>
      <w:pPr>
        <w:tabs>
          <w:tab w:val="num" w:pos="0"/>
        </w:tabs>
        <w:ind w:left="8018" w:hanging="170"/>
      </w:pPr>
      <w:rPr>
        <w:rFonts w:ascii="Symbol" w:hAnsi="Symbol" w:cs="Symbol" w:hint="default"/>
        <w:lang w:val="pl-PL" w:eastAsia="en-US" w:bidi="ar-SA"/>
      </w:rPr>
    </w:lvl>
    <w:lvl w:ilvl="8">
      <w:start w:val="1"/>
      <w:numFmt w:val="bullet"/>
      <w:lvlText w:val=""/>
      <w:lvlJc w:val="left"/>
      <w:pPr>
        <w:tabs>
          <w:tab w:val="num" w:pos="0"/>
        </w:tabs>
        <w:ind w:left="8932" w:hanging="170"/>
      </w:pPr>
      <w:rPr>
        <w:rFonts w:ascii="Symbol" w:hAnsi="Symbol" w:cs="Symbol" w:hint="default"/>
        <w:lang w:val="pl-PL" w:eastAsia="en-US" w:bidi="ar-SA"/>
      </w:rPr>
    </w:lvl>
  </w:abstractNum>
  <w:abstractNum w:abstractNumId="15">
    <w:lvl w:ilvl="0">
      <w:start w:val="13"/>
      <w:numFmt w:val="upperRoman"/>
      <w:lvlText w:val="%1."/>
      <w:lvlJc w:val="left"/>
      <w:pPr>
        <w:tabs>
          <w:tab w:val="num" w:pos="0"/>
        </w:tabs>
        <w:ind w:left="1980" w:hanging="720"/>
      </w:pPr>
      <w:rPr>
        <w:sz w:val="24"/>
        <w:spacing w:val="-3"/>
        <w:b/>
        <w:szCs w:val="24"/>
        <w:bCs/>
        <w:w w:val="100"/>
        <w:rFonts w:eastAsia="Times New Roman" w:cs="Times New Roman"/>
        <w:color w:val="000009"/>
        <w:lang w:val="pl-PL" w:eastAsia="en-US" w:bidi="ar-SA"/>
      </w:rPr>
    </w:lvl>
    <w:lvl w:ilvl="1">
      <w:start w:val="1"/>
      <w:numFmt w:val="decimal"/>
      <w:lvlText w:val="%2."/>
      <w:lvlJc w:val="left"/>
      <w:pPr>
        <w:tabs>
          <w:tab w:val="num" w:pos="0"/>
        </w:tabs>
        <w:ind w:left="1980" w:hanging="360"/>
      </w:pPr>
      <w:rPr>
        <w:sz w:val="24"/>
        <w:spacing w:val="-6"/>
        <w:b w:val="false"/>
        <w:szCs w:val="24"/>
        <w:w w:val="100"/>
        <w:rFonts w:eastAsia="Times New Roman" w:cs="Times New Roman"/>
        <w:color w:val="000009"/>
        <w:lang w:val="pl-PL" w:eastAsia="en-US" w:bidi="ar-SA"/>
      </w:rPr>
    </w:lvl>
    <w:lvl w:ilvl="2">
      <w:start w:val="1"/>
      <w:numFmt w:val="bullet"/>
      <w:lvlText w:val=""/>
      <w:lvlJc w:val="left"/>
      <w:pPr>
        <w:tabs>
          <w:tab w:val="num" w:pos="0"/>
        </w:tabs>
        <w:ind w:left="3736" w:hanging="360"/>
      </w:pPr>
      <w:rPr>
        <w:rFonts w:ascii="Symbol" w:hAnsi="Symbol" w:cs="Symbol" w:hint="default"/>
        <w:lang w:val="pl-PL" w:eastAsia="en-US" w:bidi="ar-SA"/>
      </w:rPr>
    </w:lvl>
    <w:lvl w:ilvl="3">
      <w:start w:val="1"/>
      <w:numFmt w:val="bullet"/>
      <w:lvlText w:val=""/>
      <w:lvlJc w:val="left"/>
      <w:pPr>
        <w:tabs>
          <w:tab w:val="num" w:pos="0"/>
        </w:tabs>
        <w:ind w:left="4614" w:hanging="360"/>
      </w:pPr>
      <w:rPr>
        <w:rFonts w:ascii="Symbol" w:hAnsi="Symbol" w:cs="Symbol" w:hint="default"/>
        <w:lang w:val="pl-PL" w:eastAsia="en-US" w:bidi="ar-SA"/>
      </w:rPr>
    </w:lvl>
    <w:lvl w:ilvl="4">
      <w:start w:val="1"/>
      <w:numFmt w:val="bullet"/>
      <w:lvlText w:val=""/>
      <w:lvlJc w:val="left"/>
      <w:pPr>
        <w:tabs>
          <w:tab w:val="num" w:pos="0"/>
        </w:tabs>
        <w:ind w:left="5492" w:hanging="360"/>
      </w:pPr>
      <w:rPr>
        <w:rFonts w:ascii="Symbol" w:hAnsi="Symbol" w:cs="Symbol" w:hint="default"/>
        <w:lang w:val="pl-PL" w:eastAsia="en-US" w:bidi="ar-SA"/>
      </w:rPr>
    </w:lvl>
    <w:lvl w:ilvl="5">
      <w:start w:val="1"/>
      <w:numFmt w:val="bullet"/>
      <w:lvlText w:val=""/>
      <w:lvlJc w:val="left"/>
      <w:pPr>
        <w:tabs>
          <w:tab w:val="num" w:pos="0"/>
        </w:tabs>
        <w:ind w:left="6370" w:hanging="360"/>
      </w:pPr>
      <w:rPr>
        <w:rFonts w:ascii="Symbol" w:hAnsi="Symbol" w:cs="Symbol" w:hint="default"/>
        <w:lang w:val="pl-PL" w:eastAsia="en-US" w:bidi="ar-SA"/>
      </w:rPr>
    </w:lvl>
    <w:lvl w:ilvl="6">
      <w:start w:val="1"/>
      <w:numFmt w:val="bullet"/>
      <w:lvlText w:val=""/>
      <w:lvlJc w:val="left"/>
      <w:pPr>
        <w:tabs>
          <w:tab w:val="num" w:pos="0"/>
        </w:tabs>
        <w:ind w:left="7248" w:hanging="360"/>
      </w:pPr>
      <w:rPr>
        <w:rFonts w:ascii="Symbol" w:hAnsi="Symbol" w:cs="Symbol" w:hint="default"/>
        <w:lang w:val="pl-PL" w:eastAsia="en-US" w:bidi="ar-SA"/>
      </w:rPr>
    </w:lvl>
    <w:lvl w:ilvl="7">
      <w:start w:val="1"/>
      <w:numFmt w:val="bullet"/>
      <w:lvlText w:val=""/>
      <w:lvlJc w:val="left"/>
      <w:pPr>
        <w:tabs>
          <w:tab w:val="num" w:pos="0"/>
        </w:tabs>
        <w:ind w:left="8126" w:hanging="360"/>
      </w:pPr>
      <w:rPr>
        <w:rFonts w:ascii="Symbol" w:hAnsi="Symbol" w:cs="Symbol" w:hint="default"/>
        <w:lang w:val="pl-PL" w:eastAsia="en-US" w:bidi="ar-SA"/>
      </w:rPr>
    </w:lvl>
    <w:lvl w:ilvl="8">
      <w:start w:val="1"/>
      <w:numFmt w:val="bullet"/>
      <w:lvlText w:val=""/>
      <w:lvlJc w:val="left"/>
      <w:pPr>
        <w:tabs>
          <w:tab w:val="num" w:pos="0"/>
        </w:tabs>
        <w:ind w:left="9004" w:hanging="360"/>
      </w:pPr>
      <w:rPr>
        <w:rFonts w:ascii="Symbol" w:hAnsi="Symbol" w:cs="Symbol" w:hint="default"/>
        <w:lang w:val="pl-PL" w:eastAsia="en-US" w:bidi="ar-SA"/>
      </w:rPr>
    </w:lvl>
  </w:abstractNum>
  <w:abstractNum w:abstractNumId="16">
    <w:lvl w:ilvl="0">
      <w:start w:val="1"/>
      <w:numFmt w:val="upperRoman"/>
      <w:lvlText w:val="%1."/>
      <w:lvlJc w:val="left"/>
      <w:pPr>
        <w:tabs>
          <w:tab w:val="num" w:pos="0"/>
        </w:tabs>
        <w:ind w:left="1980" w:hanging="874"/>
      </w:pPr>
      <w:rPr>
        <w:sz w:val="24"/>
        <w:spacing w:val="-2"/>
        <w:b/>
        <w:szCs w:val="24"/>
        <w:bCs/>
        <w:w w:val="100"/>
        <w:rFonts w:eastAsia="Times New Roman" w:cs="Times New Roman"/>
        <w:color w:val="000009"/>
        <w:lang w:val="pl-PL" w:eastAsia="en-US" w:bidi="ar-SA"/>
      </w:rPr>
    </w:lvl>
    <w:lvl w:ilvl="1">
      <w:start w:val="1"/>
      <w:numFmt w:val="decimal"/>
      <w:lvlText w:val="%2."/>
      <w:lvlJc w:val="left"/>
      <w:pPr>
        <w:tabs>
          <w:tab w:val="num" w:pos="0"/>
        </w:tabs>
        <w:ind w:left="1620" w:hanging="360"/>
      </w:pPr>
      <w:rPr>
        <w:sz w:val="24"/>
        <w:spacing w:val="-6"/>
        <w:w w:val="100"/>
        <w:lang w:val="pl-PL" w:eastAsia="en-US" w:bidi="ar-SA"/>
      </w:rPr>
    </w:lvl>
    <w:lvl w:ilvl="2">
      <w:start w:val="1"/>
      <w:numFmt w:val="bullet"/>
      <w:lvlText w:val=""/>
      <w:lvlJc w:val="left"/>
      <w:pPr>
        <w:tabs>
          <w:tab w:val="num" w:pos="0"/>
        </w:tabs>
        <w:ind w:left="2955" w:hanging="360"/>
      </w:pPr>
      <w:rPr>
        <w:rFonts w:ascii="Symbol" w:hAnsi="Symbol" w:cs="Symbol" w:hint="default"/>
        <w:lang w:val="pl-PL" w:eastAsia="en-US" w:bidi="ar-SA"/>
      </w:rPr>
    </w:lvl>
    <w:lvl w:ilvl="3">
      <w:start w:val="1"/>
      <w:numFmt w:val="bullet"/>
      <w:lvlText w:val=""/>
      <w:lvlJc w:val="left"/>
      <w:pPr>
        <w:tabs>
          <w:tab w:val="num" w:pos="0"/>
        </w:tabs>
        <w:ind w:left="3931" w:hanging="360"/>
      </w:pPr>
      <w:rPr>
        <w:rFonts w:ascii="Symbol" w:hAnsi="Symbol" w:cs="Symbol" w:hint="default"/>
        <w:lang w:val="pl-PL" w:eastAsia="en-US" w:bidi="ar-SA"/>
      </w:rPr>
    </w:lvl>
    <w:lvl w:ilvl="4">
      <w:start w:val="1"/>
      <w:numFmt w:val="bullet"/>
      <w:lvlText w:val=""/>
      <w:lvlJc w:val="left"/>
      <w:pPr>
        <w:tabs>
          <w:tab w:val="num" w:pos="0"/>
        </w:tabs>
        <w:ind w:left="4906" w:hanging="360"/>
      </w:pPr>
      <w:rPr>
        <w:rFonts w:ascii="Symbol" w:hAnsi="Symbol" w:cs="Symbol" w:hint="default"/>
        <w:lang w:val="pl-PL" w:eastAsia="en-US" w:bidi="ar-SA"/>
      </w:rPr>
    </w:lvl>
    <w:lvl w:ilvl="5">
      <w:start w:val="1"/>
      <w:numFmt w:val="bullet"/>
      <w:lvlText w:val=""/>
      <w:lvlJc w:val="left"/>
      <w:pPr>
        <w:tabs>
          <w:tab w:val="num" w:pos="0"/>
        </w:tabs>
        <w:ind w:left="5882" w:hanging="360"/>
      </w:pPr>
      <w:rPr>
        <w:rFonts w:ascii="Symbol" w:hAnsi="Symbol" w:cs="Symbol" w:hint="default"/>
        <w:lang w:val="pl-PL" w:eastAsia="en-US" w:bidi="ar-SA"/>
      </w:rPr>
    </w:lvl>
    <w:lvl w:ilvl="6">
      <w:start w:val="1"/>
      <w:numFmt w:val="bullet"/>
      <w:lvlText w:val=""/>
      <w:lvlJc w:val="left"/>
      <w:pPr>
        <w:tabs>
          <w:tab w:val="num" w:pos="0"/>
        </w:tabs>
        <w:ind w:left="6857" w:hanging="360"/>
      </w:pPr>
      <w:rPr>
        <w:rFonts w:ascii="Symbol" w:hAnsi="Symbol" w:cs="Symbol" w:hint="default"/>
        <w:lang w:val="pl-PL" w:eastAsia="en-US" w:bidi="ar-SA"/>
      </w:rPr>
    </w:lvl>
    <w:lvl w:ilvl="7">
      <w:start w:val="1"/>
      <w:numFmt w:val="bullet"/>
      <w:lvlText w:val=""/>
      <w:lvlJc w:val="left"/>
      <w:pPr>
        <w:tabs>
          <w:tab w:val="num" w:pos="0"/>
        </w:tabs>
        <w:ind w:left="7833" w:hanging="360"/>
      </w:pPr>
      <w:rPr>
        <w:rFonts w:ascii="Symbol" w:hAnsi="Symbol" w:cs="Symbol" w:hint="default"/>
        <w:lang w:val="pl-PL" w:eastAsia="en-US" w:bidi="ar-SA"/>
      </w:rPr>
    </w:lvl>
    <w:lvl w:ilvl="8">
      <w:start w:val="1"/>
      <w:numFmt w:val="bullet"/>
      <w:lvlText w:val=""/>
      <w:lvlJc w:val="left"/>
      <w:pPr>
        <w:tabs>
          <w:tab w:val="num" w:pos="0"/>
        </w:tabs>
        <w:ind w:left="8808" w:hanging="360"/>
      </w:pPr>
      <w:rPr>
        <w:rFonts w:ascii="Symbol" w:hAnsi="Symbol" w:cs="Symbol" w:hint="default"/>
        <w:lang w:val="pl-PL" w:eastAsia="en-US" w:bidi="ar-SA"/>
      </w:rPr>
    </w:lvl>
  </w:abstractNum>
  <w:abstractNum w:abstractNumId="1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before="0" w:after="0"/>
      <w:jc w:val="left"/>
    </w:pPr>
    <w:rPr>
      <w:rFonts w:ascii="Times New Roman" w:hAnsi="Times New Roman" w:eastAsia="Times New Roman" w:cs="Times New Roman"/>
      <w:color w:val="auto"/>
      <w:kern w:val="0"/>
      <w:sz w:val="22"/>
      <w:szCs w:val="22"/>
      <w:lang w:val="pl-PL" w:eastAsia="en-US" w:bidi="ar-SA"/>
    </w:rPr>
  </w:style>
  <w:style w:type="paragraph" w:styleId="Nagwek1">
    <w:name w:val="Heading 1"/>
    <w:basedOn w:val="Normal"/>
    <w:uiPriority w:val="9"/>
    <w:qFormat/>
    <w:pPr>
      <w:ind w:left="880" w:right="773" w:hanging="0"/>
      <w:jc w:val="center"/>
      <w:outlineLvl w:val="0"/>
    </w:pPr>
    <w:rPr>
      <w:b/>
      <w:bCs/>
      <w:sz w:val="36"/>
      <w:szCs w:val="36"/>
    </w:rPr>
  </w:style>
  <w:style w:type="paragraph" w:styleId="Nagwek2">
    <w:name w:val="Heading 2"/>
    <w:basedOn w:val="Normal"/>
    <w:uiPriority w:val="9"/>
    <w:unhideWhenUsed/>
    <w:qFormat/>
    <w:pPr>
      <w:ind w:left="538" w:right="773" w:hanging="0"/>
      <w:outlineLvl w:val="1"/>
    </w:pPr>
    <w:rPr>
      <w:b/>
      <w:bCs/>
      <w:sz w:val="32"/>
      <w:szCs w:val="32"/>
    </w:rPr>
  </w:style>
  <w:style w:type="paragraph" w:styleId="Nagwek3">
    <w:name w:val="Heading 3"/>
    <w:basedOn w:val="Normal"/>
    <w:uiPriority w:val="9"/>
    <w:unhideWhenUsed/>
    <w:qFormat/>
    <w:pPr>
      <w:ind w:left="880" w:right="773" w:hanging="0"/>
      <w:jc w:val="center"/>
      <w:outlineLvl w:val="2"/>
    </w:pPr>
    <w:rPr>
      <w:b/>
      <w:bCs/>
      <w:sz w:val="28"/>
      <w:szCs w:val="28"/>
    </w:rPr>
  </w:style>
  <w:style w:type="paragraph" w:styleId="Nagwek4">
    <w:name w:val="Heading 4"/>
    <w:basedOn w:val="Normal"/>
    <w:uiPriority w:val="9"/>
    <w:unhideWhenUsed/>
    <w:qFormat/>
    <w:pPr>
      <w:ind w:left="5286" w:hanging="0"/>
      <w:outlineLvl w:val="3"/>
    </w:pPr>
    <w:rPr>
      <w:b/>
      <w:bCs/>
      <w:sz w:val="24"/>
      <w:szCs w:val="24"/>
    </w:rPr>
  </w:style>
  <w:style w:type="character" w:styleId="DefaultParagraphFont" w:default="1">
    <w:name w:val="Default Paragraph Font"/>
    <w:uiPriority w:val="1"/>
    <w:semiHidden/>
    <w:unhideWhenUsed/>
    <w:qFormat/>
    <w:rPr/>
  </w:style>
  <w:style w:type="character" w:styleId="Czeinternetowe" w:customStyle="1">
    <w:name w:val="Łącze internetowe"/>
    <w:rPr>
      <w:color w:val="000080"/>
      <w:u w:val="single"/>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uiPriority w:val="1"/>
    <w:qFormat/>
    <w:pPr/>
    <w:rPr>
      <w:sz w:val="24"/>
      <w:szCs w:val="24"/>
    </w:rPr>
  </w:style>
  <w:style w:type="paragraph" w:styleId="Lista">
    <w:name w:val="List"/>
    <w:basedOn w:val="Tretekstu"/>
    <w:pPr/>
    <w:rPr>
      <w:rFonts w:cs="Lucida Sans"/>
    </w:rPr>
  </w:style>
  <w:style w:type="paragraph" w:styleId="Podpis">
    <w:name w:val="Caption"/>
    <w:basedOn w:val="Normal"/>
    <w:qFormat/>
    <w:pPr>
      <w:suppressLineNumbers/>
      <w:spacing w:before="120" w:after="120"/>
    </w:pPr>
    <w:rPr>
      <w:rFonts w:cs="Arial"/>
      <w:i/>
      <w:iCs/>
      <w:sz w:val="24"/>
      <w:szCs w:val="24"/>
    </w:rPr>
  </w:style>
  <w:style w:type="paragraph" w:styleId="Indeks" w:customStyle="1">
    <w:name w:val="Indeks"/>
    <w:basedOn w:val="Normal"/>
    <w:qFormat/>
    <w:pPr>
      <w:suppressLineNumbers/>
    </w:pPr>
    <w:rPr>
      <w:rFonts w:cs="Lucida Sans"/>
    </w:rPr>
  </w:style>
  <w:style w:type="paragraph" w:styleId="Gwkaistopka">
    <w:name w:val="Główka i stopka"/>
    <w:basedOn w:val="Normal"/>
    <w:qFormat/>
    <w:pPr/>
    <w:rPr/>
  </w:style>
  <w:style w:type="paragraph" w:styleId="Gwka">
    <w:name w:val="Header"/>
    <w:basedOn w:val="Normal"/>
    <w:next w:val="Tretekstu"/>
    <w:qFormat/>
    <w:pPr>
      <w:keepNext w:val="true"/>
      <w:spacing w:before="240" w:after="120"/>
    </w:pPr>
    <w:rPr>
      <w:rFonts w:ascii="Liberation Sans" w:hAnsi="Liberation Sans" w:eastAsia="Microsoft YaHei" w:cs="Lucida Sans"/>
      <w:sz w:val="28"/>
      <w:szCs w:val="28"/>
    </w:rPr>
  </w:style>
  <w:style w:type="paragraph" w:styleId="Caption">
    <w:name w:val="caption"/>
    <w:basedOn w:val="Normal"/>
    <w:qFormat/>
    <w:pPr>
      <w:suppressLineNumbers/>
      <w:spacing w:before="120" w:after="120"/>
    </w:pPr>
    <w:rPr>
      <w:rFonts w:cs="Lucida Sans"/>
      <w:i/>
      <w:iCs/>
      <w:sz w:val="24"/>
      <w:szCs w:val="24"/>
    </w:rPr>
  </w:style>
  <w:style w:type="paragraph" w:styleId="ListParagraph">
    <w:name w:val="List Paragraph"/>
    <w:basedOn w:val="Normal"/>
    <w:uiPriority w:val="1"/>
    <w:qFormat/>
    <w:pPr>
      <w:ind w:left="1620" w:hanging="360"/>
      <w:jc w:val="both"/>
    </w:pPr>
    <w:rPr/>
  </w:style>
  <w:style w:type="paragraph" w:styleId="TableParagraph" w:customStyle="1">
    <w:name w:val="Table Paragraph"/>
    <w:basedOn w:val="Normal"/>
    <w:uiPriority w:val="1"/>
    <w:qFormat/>
    <w:pPr/>
    <w:rPr>
      <w:rFonts w:ascii="Arial" w:hAnsi="Arial" w:eastAsia="Arial" w:cs="Arial"/>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gis.gov.pl/wp-content/uploads/2018/04/Wytyczne-dla-przedszkoli-oddzia&#322;&#243;w-przedszkolnych-w-szkole-podstawowej-i-innych-form-wychowania-przedszkolnego-oraz-instytucji-opieki-nad-dzie&#263;mi-w-wieku-do-lat-3.pdf" TargetMode="External"/><Relationship Id="rId3" Type="http://schemas.openxmlformats.org/officeDocument/2006/relationships/hyperlink" Target="https://gis.gov.pl/wp-content/uploads/2018/04/Wytyczne-dla-przedszkoli-oddzia&#322;&#243;w-przedszkolnych-w-szkole-podstawowej-i-innych-form-wychowania-przedszkolnego-oraz-instytucji-opieki-nad-dzie&#263;mi-w-wieku-do-lat-3.pdf" TargetMode="External"/><Relationship Id="rId4" Type="http://schemas.openxmlformats.org/officeDocument/2006/relationships/hyperlink" Target="https://gis.gov.pl/wp-content/uploads/2018/04/Wytyczne-dla-przedszkoli-oddzia&#322;&#243;w-przedszkolnych-w-szkole-podstawowej-i-innych-form-wychowania-przedszkolnego-oraz-instytucji-opieki-nad-dzie&#263;mi-w-wieku-do-lat-3.pdf" TargetMode="External"/><Relationship Id="rId5" Type="http://schemas.openxmlformats.org/officeDocument/2006/relationships/hyperlink" Target="https://www.gov.pl/web/edukacja/wytyczne-dla-przedszkoli" TargetMode="External"/><Relationship Id="rId6" Type="http://schemas.openxmlformats.org/officeDocument/2006/relationships/hyperlink" Target="http://www.gov.pl/web/koronawirus" TargetMode="External"/><Relationship Id="rId7" Type="http://schemas.openxmlformats.org/officeDocument/2006/relationships/hyperlink" Target="mailto:iod@sp7.legionowo.pl"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LibreOffice/7.1.2.2$Windows_X86_64 LibreOffice_project/8a45595d069ef5570103caea1b71cc9d82b2aae4</Application>
  <AppVersion>15.0000</AppVersion>
  <DocSecurity>0</DocSecurity>
  <Pages>36</Pages>
  <Words>5867</Words>
  <Characters>38379</Characters>
  <CharactersWithSpaces>43679</CharactersWithSpaces>
  <Paragraphs>413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2021-09-02T06:02:00Z</dcterms:created>
  <dc:creator>monia19dsdsdd94@gmail.com</dc:creator>
  <dc:description/>
  <dc:language>pl-PL</dc:language>
  <cp:lastModifiedBy>Dyrektor</cp:lastModifiedBy>
  <dcterms:modified xsi:type="dcterms:W3CDTF">2021-09-02T06:02:00Z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2020-09-14T00:00:00Z</vt:filetime>
  </property>
  <property fmtid="{D5CDD505-2E9C-101B-9397-08002B2CF9AE}" pid="3" name="Creator">
    <vt:lpwstr>Writer</vt:lpwstr>
  </property>
  <property fmtid="{D5CDD505-2E9C-101B-9397-08002B2CF9AE}" pid="4" name="HyperlinksChanged">
    <vt:bool>0</vt:bool>
  </property>
  <property fmtid="{D5CDD505-2E9C-101B-9397-08002B2CF9AE}" pid="5" name="LastSaved">
    <vt:filetime>2021-08-23T00:00:00Z</vt:filetime>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