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10" w:rsidRPr="00741A10" w:rsidRDefault="00741A10" w:rsidP="00741A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741A10">
        <w:rPr>
          <w:rFonts w:ascii="Times New Roman" w:eastAsia="Times New Roman" w:hAnsi="Times New Roman" w:cs="Times New Roman"/>
          <w:b/>
          <w:bCs/>
          <w:lang w:eastAsia="pl-PL"/>
        </w:rPr>
        <w:t>UCHWAŁA NR XXXIV/505/2021</w:t>
      </w:r>
    </w:p>
    <w:p w:rsidR="00741A10" w:rsidRPr="00741A10" w:rsidRDefault="00741A10" w:rsidP="00741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741A10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Rady Miasta Legionowo </w:t>
      </w:r>
    </w:p>
    <w:p w:rsidR="00741A10" w:rsidRPr="00741A10" w:rsidRDefault="00741A10" w:rsidP="00741A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41A10">
        <w:rPr>
          <w:rFonts w:ascii="Times New Roman" w:eastAsia="Times New Roman" w:hAnsi="Times New Roman" w:cs="Times New Roman"/>
          <w:lang w:eastAsia="pl-PL"/>
        </w:rPr>
        <w:t>z dnia 27 października 2021 r.</w:t>
      </w:r>
    </w:p>
    <w:p w:rsidR="00741A10" w:rsidRPr="00741A10" w:rsidRDefault="00741A10" w:rsidP="00741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41A10">
        <w:rPr>
          <w:rFonts w:ascii="Times New Roman" w:eastAsia="Times New Roman" w:hAnsi="Times New Roman" w:cs="Times New Roman"/>
          <w:b/>
          <w:bCs/>
          <w:lang w:eastAsia="pl-PL"/>
        </w:rPr>
        <w:t>w sprawie określenia kryteriów rekrutacji do przedszkoli i oddziałów przedszkolnych w szkołach podstawowych prowadzonych przez Gminę Miejską Legionowo, które będą brane pod uwagę na drugim etapie postępowania rekrutacyjnego, określenia liczby punktów za każde z tych kryteriów i dokumentów niezbędnych do ich potwierdzenia</w:t>
      </w:r>
    </w:p>
    <w:p w:rsidR="00741A10" w:rsidRPr="00741A10" w:rsidRDefault="00741A10" w:rsidP="00741A1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741A10">
        <w:rPr>
          <w:rFonts w:ascii="Times New Roman" w:eastAsia="Times New Roman" w:hAnsi="Times New Roman" w:cs="Times New Roman"/>
          <w:lang w:eastAsia="pl-PL"/>
        </w:rPr>
        <w:t xml:space="preserve">Na podstawie art. 18 ust. 2 pkt 15 i art. 40 ust. 1 ustawy z dnia 8 marca 1990 roku o samorządzie gminnym (Dz.U. z 2021 r. poz. 1372) oraz art. 131 ust. 4, ust. 6 i ust. 8 w związku z art. 29 ust. 2 pkt 1 ustawy z 14 grudnia 2016 r. - Prawo oświatowe (Dz.U. z 2021 r. poz. 1082 z </w:t>
      </w:r>
      <w:proofErr w:type="spellStart"/>
      <w:r w:rsidRPr="00741A10">
        <w:rPr>
          <w:rFonts w:ascii="Times New Roman" w:eastAsia="Times New Roman" w:hAnsi="Times New Roman" w:cs="Times New Roman"/>
          <w:lang w:eastAsia="pl-PL"/>
        </w:rPr>
        <w:t>póź</w:t>
      </w:r>
      <w:proofErr w:type="spellEnd"/>
      <w:r w:rsidRPr="00741A10">
        <w:rPr>
          <w:rFonts w:ascii="Times New Roman" w:eastAsia="Times New Roman" w:hAnsi="Times New Roman" w:cs="Times New Roman"/>
          <w:lang w:eastAsia="pl-PL"/>
        </w:rPr>
        <w:t>. zm.1)) uchwala się, co następuje:</w:t>
      </w:r>
    </w:p>
    <w:p w:rsidR="00741A10" w:rsidRPr="00741A10" w:rsidRDefault="00741A10" w:rsidP="00741A1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741A10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741A10">
        <w:rPr>
          <w:rFonts w:ascii="Times New Roman" w:eastAsia="Times New Roman" w:hAnsi="Times New Roman" w:cs="Times New Roman"/>
          <w:lang w:eastAsia="pl-PL"/>
        </w:rPr>
        <w:t xml:space="preserve"> Ustala się następujące kryteria obowiązujące na drugim etapie postępowania rekrutacyjnego do przedszkoli i oddziałów przedszkolnych w szkołach podstawowych prowadzonych przez Gminę Miejską Legionowo oraz liczbę punktów za kryteria:</w:t>
      </w:r>
    </w:p>
    <w:p w:rsidR="00741A10" w:rsidRPr="00741A10" w:rsidRDefault="00741A10" w:rsidP="00741A10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741A10">
        <w:rPr>
          <w:rFonts w:ascii="Times New Roman" w:eastAsia="Times New Roman" w:hAnsi="Times New Roman" w:cs="Times New Roman"/>
          <w:lang w:eastAsia="pl-PL"/>
        </w:rPr>
        <w:t>1)  dziecko sześcioletnie objęte obowiązkowym rocznym przygotowaniem przedszkolnym oraz dziecko pięcioletnie i dziecko z odroczonym obowiązkiem szkolnym, ubiegające się o przyjęcie do przedszkola lub oddziału przedszkolnego w szkole podstawowej położonych w odległości do 3 km od miejsca zamieszkania - 40 pkt;</w:t>
      </w:r>
    </w:p>
    <w:p w:rsidR="00741A10" w:rsidRPr="00741A10" w:rsidRDefault="00741A10" w:rsidP="00741A10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741A10">
        <w:rPr>
          <w:rFonts w:ascii="Times New Roman" w:eastAsia="Times New Roman" w:hAnsi="Times New Roman" w:cs="Times New Roman"/>
          <w:lang w:eastAsia="pl-PL"/>
        </w:rPr>
        <w:t xml:space="preserve">2)  dziecko poddane obowiązkowym szczepieniom ochronnym lub dziecko, które ze względów zdrowotnych stwierdzonych przez lekarza nie może zostać zaszczepione, zgodnie z rozporządzeniem Ministra Zdrowia z dnia 18 sierpnia 2011 r. w sprawie obowiązkowych szczepień ochronnych (Dz.U. z 2018 r. poz. 753 z </w:t>
      </w:r>
      <w:proofErr w:type="spellStart"/>
      <w:r w:rsidRPr="00741A1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41A10">
        <w:rPr>
          <w:rFonts w:ascii="Times New Roman" w:eastAsia="Times New Roman" w:hAnsi="Times New Roman" w:cs="Times New Roman"/>
          <w:lang w:eastAsia="pl-PL"/>
        </w:rPr>
        <w:t>. zm.) - 20 pkt;</w:t>
      </w:r>
    </w:p>
    <w:p w:rsidR="00741A10" w:rsidRPr="00741A10" w:rsidRDefault="00741A10" w:rsidP="00741A10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741A10">
        <w:rPr>
          <w:rFonts w:ascii="Times New Roman" w:eastAsia="Times New Roman" w:hAnsi="Times New Roman" w:cs="Times New Roman"/>
          <w:lang w:eastAsia="pl-PL"/>
        </w:rPr>
        <w:t>3)  dziecko, którego rodzeństwo w roku szkolnym, którego dotyczy postępowanie rekrutacyjne, będzie rozpoczynało lub kontynuowało edukację w przedszkolu lub szkole/zespole szkolno-przedszkolnym wskazanych na pierwszej pozycji we wniosku - 25 pkt;</w:t>
      </w:r>
    </w:p>
    <w:p w:rsidR="00741A10" w:rsidRPr="00741A10" w:rsidRDefault="00741A10" w:rsidP="00741A10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741A10">
        <w:rPr>
          <w:rFonts w:ascii="Times New Roman" w:eastAsia="Times New Roman" w:hAnsi="Times New Roman" w:cs="Times New Roman"/>
          <w:lang w:eastAsia="pl-PL"/>
        </w:rPr>
        <w:t>4)  dziecko, którego oboje rodzice/opiekunowie prawni pracują, wykonują pracę na podstawie umowy cywilnoprawnej, uczą się w trybie dziennym, prowadzą gospodarstwo rolne lub działalność gospodarczą - kryterium stosuje się również do rodzica/opiekuna prawnego samotnie wychowującego dziecko - 15 pkt;</w:t>
      </w:r>
    </w:p>
    <w:p w:rsidR="00741A10" w:rsidRPr="00741A10" w:rsidRDefault="00741A10" w:rsidP="00741A10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741A10">
        <w:rPr>
          <w:rFonts w:ascii="Times New Roman" w:eastAsia="Times New Roman" w:hAnsi="Times New Roman" w:cs="Times New Roman"/>
          <w:lang w:eastAsia="pl-PL"/>
        </w:rPr>
        <w:t>5)  dziecko, którego jedno z rodziców/opiekunów prawnych rozlicza się w Urzędzie Skarbowym w Legionowie, wskazując w rozliczeniu adres zamieszkania w Legionowie - 30 pkt;</w:t>
      </w:r>
    </w:p>
    <w:p w:rsidR="00741A10" w:rsidRPr="00741A10" w:rsidRDefault="00741A10" w:rsidP="00741A10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741A10">
        <w:rPr>
          <w:rFonts w:ascii="Times New Roman" w:eastAsia="Times New Roman" w:hAnsi="Times New Roman" w:cs="Times New Roman"/>
          <w:lang w:eastAsia="pl-PL"/>
        </w:rPr>
        <w:t>6)  rodzina dziecka jest klientem Ośrodka Pomocy Społecznej w Legionowie - 4 pkt.</w:t>
      </w:r>
    </w:p>
    <w:p w:rsidR="00741A10" w:rsidRPr="00741A10" w:rsidRDefault="00741A10" w:rsidP="00741A1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741A10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</w:p>
    <w:p w:rsidR="00741A10" w:rsidRPr="00741A10" w:rsidRDefault="00741A10" w:rsidP="00741A10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lang w:eastAsia="pl-PL"/>
        </w:rPr>
      </w:pPr>
      <w:r w:rsidRPr="00741A10">
        <w:rPr>
          <w:rFonts w:ascii="Times New Roman" w:eastAsia="Times New Roman" w:hAnsi="Times New Roman" w:cs="Times New Roman"/>
          <w:lang w:eastAsia="pl-PL"/>
        </w:rPr>
        <w:t>1.  Określa się dokumenty niezbędne do potwierdzenia spełniania kryteriów, o których mowa w § 1, tj.:</w:t>
      </w:r>
    </w:p>
    <w:p w:rsidR="00741A10" w:rsidRPr="00741A10" w:rsidRDefault="00741A10" w:rsidP="00741A10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741A10">
        <w:rPr>
          <w:rFonts w:ascii="Times New Roman" w:eastAsia="Times New Roman" w:hAnsi="Times New Roman" w:cs="Times New Roman"/>
          <w:lang w:eastAsia="pl-PL"/>
        </w:rPr>
        <w:t>1)  oświadczenie o zamieszkaniu dziecka w odległości do 3 km od przedszkola lub szkoły podstawowej z oddziałami przedszkolnymi, do której ubiega się o przyjęcie;</w:t>
      </w:r>
    </w:p>
    <w:p w:rsidR="00741A10" w:rsidRPr="00741A10" w:rsidRDefault="00741A10" w:rsidP="00741A10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741A10">
        <w:rPr>
          <w:rFonts w:ascii="Times New Roman" w:eastAsia="Times New Roman" w:hAnsi="Times New Roman" w:cs="Times New Roman"/>
          <w:lang w:eastAsia="pl-PL"/>
        </w:rPr>
        <w:t>2)  zaświadczenie pracodawcy o zatrudnieniu albo zaświadczenie o wykonywaniu pracy na podstawie umowy cywilnoprawnej lub oświadczenie o prowadzeniu gospodarstwa rolnego;</w:t>
      </w:r>
    </w:p>
    <w:p w:rsidR="00741A10" w:rsidRPr="00741A10" w:rsidRDefault="00741A10" w:rsidP="00741A10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741A10">
        <w:rPr>
          <w:rFonts w:ascii="Times New Roman" w:eastAsia="Times New Roman" w:hAnsi="Times New Roman" w:cs="Times New Roman"/>
          <w:lang w:eastAsia="pl-PL"/>
        </w:rPr>
        <w:t>3)  zaświadczenie ze szkoły/uczelni potwierdzające naukę w trybie dziennym;</w:t>
      </w:r>
    </w:p>
    <w:p w:rsidR="00741A10" w:rsidRPr="00741A10" w:rsidRDefault="00741A10" w:rsidP="00741A10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741A10">
        <w:rPr>
          <w:rFonts w:ascii="Times New Roman" w:eastAsia="Times New Roman" w:hAnsi="Times New Roman" w:cs="Times New Roman"/>
          <w:lang w:eastAsia="pl-PL"/>
        </w:rPr>
        <w:t xml:space="preserve">4)  oświadczenie o wykonaniu u dziecka obowiązkowych szczepień ochronnych lub niewykonaniu obowiązkowych szczepień ochronnych ze względów zdrowotnych stwierdzonych przez lekarza, zgodnie z rozporządzeniem Ministra Zdrowia z dnia 18 sierpnia 2011 r. w sprawie obowiązkowych szczepień ochronnych (Dz.U. z 2018 r. poz. 753 z </w:t>
      </w:r>
      <w:proofErr w:type="spellStart"/>
      <w:r w:rsidRPr="00741A1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41A10">
        <w:rPr>
          <w:rFonts w:ascii="Times New Roman" w:eastAsia="Times New Roman" w:hAnsi="Times New Roman" w:cs="Times New Roman"/>
          <w:lang w:eastAsia="pl-PL"/>
        </w:rPr>
        <w:t>. zm.);</w:t>
      </w:r>
    </w:p>
    <w:p w:rsidR="00741A10" w:rsidRPr="00741A10" w:rsidRDefault="00741A10" w:rsidP="00741A10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741A10">
        <w:rPr>
          <w:rFonts w:ascii="Times New Roman" w:eastAsia="Times New Roman" w:hAnsi="Times New Roman" w:cs="Times New Roman"/>
          <w:lang w:eastAsia="pl-PL"/>
        </w:rPr>
        <w:t>5)  zaświadczenie wydane przez ośrodek pomocy społecznej o objęciu rodziny wsparciem;</w:t>
      </w:r>
    </w:p>
    <w:p w:rsidR="00741A10" w:rsidRPr="00741A10" w:rsidRDefault="00897D2B" w:rsidP="00741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741A10" w:rsidRPr="00741A10" w:rsidRDefault="00741A10" w:rsidP="00741A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1A10">
        <w:rPr>
          <w:rFonts w:ascii="Times New Roman" w:eastAsia="Times New Roman" w:hAnsi="Times New Roman" w:cs="Times New Roman"/>
          <w:lang w:eastAsia="pl-PL"/>
        </w:rPr>
        <w:t>1) Zmiany tekstu jednolitego wymienionej ustawy zostały ogłoszone w Dz.U. z 2021 r. poz. 762.</w:t>
      </w:r>
    </w:p>
    <w:p w:rsidR="00741A10" w:rsidRPr="00741A10" w:rsidRDefault="00741A10" w:rsidP="00741A10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741A10">
        <w:rPr>
          <w:rFonts w:ascii="Times New Roman" w:eastAsia="Times New Roman" w:hAnsi="Times New Roman" w:cs="Times New Roman"/>
          <w:lang w:eastAsia="pl-PL"/>
        </w:rPr>
        <w:t>6)  wydruk ze strony internetowej Centralnej Ewidencji i Informacji o Działalności Gospodarczej albo informacja z Krajowego Rejestru Sądowego;</w:t>
      </w:r>
    </w:p>
    <w:p w:rsidR="00741A10" w:rsidRPr="00741A10" w:rsidRDefault="00741A10" w:rsidP="00741A10">
      <w:pPr>
        <w:spacing w:after="0" w:line="240" w:lineRule="auto"/>
        <w:ind w:hanging="22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A10">
        <w:rPr>
          <w:rFonts w:ascii="Times New Roman" w:eastAsia="Times New Roman" w:hAnsi="Times New Roman" w:cs="Times New Roman"/>
          <w:b/>
          <w:lang w:eastAsia="pl-PL"/>
        </w:rPr>
        <w:t>7)  kopia "Karty Legionowianina" lub kopia pierwszej strony zeznania podatkowego potwierdzonego przez urząd skarbowy, w którym zostało złożone, lub zaświadczenie z urzędu skarbowego potwierdzaj</w:t>
      </w:r>
      <w:r>
        <w:rPr>
          <w:rFonts w:ascii="Times New Roman" w:eastAsia="Times New Roman" w:hAnsi="Times New Roman" w:cs="Times New Roman"/>
          <w:b/>
          <w:lang w:eastAsia="pl-PL"/>
        </w:rPr>
        <w:t>ą</w:t>
      </w:r>
      <w:r w:rsidRPr="00741A10">
        <w:rPr>
          <w:rFonts w:ascii="Times New Roman" w:eastAsia="Times New Roman" w:hAnsi="Times New Roman" w:cs="Times New Roman"/>
          <w:b/>
          <w:lang w:eastAsia="pl-PL"/>
        </w:rPr>
        <w:t>ce fakt złożenia zeznania podatkowego lub urzędowe poświadczenie odbioru wydane przez elektroniczną skrzynkę podawczą systemu teleinformatycznego administracji podatkowej wraz z wydrukiem pierwszej strony zeznania podatkowego.</w:t>
      </w:r>
    </w:p>
    <w:p w:rsidR="00741A10" w:rsidRPr="00741A10" w:rsidRDefault="00741A10" w:rsidP="00741A1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741A10">
        <w:rPr>
          <w:rFonts w:ascii="Times New Roman" w:eastAsia="Times New Roman" w:hAnsi="Times New Roman" w:cs="Times New Roman"/>
          <w:lang w:eastAsia="pl-PL"/>
        </w:rPr>
        <w:lastRenderedPageBreak/>
        <w:t>2.  Uprawnienie do korzystania przez rodziców z kryterium określonego w § 1 pkt 3 potwierdza na wniosku dyrektor przedszkola, szkoły lub zespołu szkolno-przedszkolnego wskazanych na pierwszej pozycji we wniosku o przyjęcie.</w:t>
      </w:r>
    </w:p>
    <w:p w:rsidR="00741A10" w:rsidRPr="00EF5109" w:rsidRDefault="00741A10" w:rsidP="00741A1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F5109">
        <w:rPr>
          <w:rFonts w:ascii="Times New Roman" w:eastAsia="Times New Roman" w:hAnsi="Times New Roman" w:cs="Times New Roman"/>
          <w:b/>
          <w:lang w:eastAsia="pl-PL"/>
        </w:rPr>
        <w:t>3.  Kopię dokumentów, o których mowa w ust. 1 pkt 7, poświadcza za zgodność z oryginałem rodzic/opiekun prawny dziecka.</w:t>
      </w:r>
    </w:p>
    <w:p w:rsidR="00741A10" w:rsidRPr="00741A10" w:rsidRDefault="00741A10" w:rsidP="00741A1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741A10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741A10">
        <w:rPr>
          <w:rFonts w:ascii="Times New Roman" w:eastAsia="Times New Roman" w:hAnsi="Times New Roman" w:cs="Times New Roman"/>
          <w:lang w:eastAsia="pl-PL"/>
        </w:rPr>
        <w:t xml:space="preserve"> Traci moc uchwała Nr XXVIII/366/2017 Rady Miasta Legionowo z dnia 28 lutego 2017 r. w sprawie określenia kryteriów rekrutacji do przedszkoli i oddziałów przedszkolnych w szkołach podstawowych prowadzonych przez Gminę Legionowo, które będą brane pod uwagę na drugim etapie postępowania rekrutacyjnego, określenia liczby punktów za każde z tych kryteriów i dokumentów niezbędnych do ich potwierdzenia (</w:t>
      </w:r>
      <w:proofErr w:type="spellStart"/>
      <w:r w:rsidRPr="00741A10">
        <w:rPr>
          <w:rFonts w:ascii="Times New Roman" w:eastAsia="Times New Roman" w:hAnsi="Times New Roman" w:cs="Times New Roman"/>
          <w:lang w:eastAsia="pl-PL"/>
        </w:rPr>
        <w:t>Dz.Urz.Woj.Maz</w:t>
      </w:r>
      <w:proofErr w:type="spellEnd"/>
      <w:r w:rsidRPr="00741A10">
        <w:rPr>
          <w:rFonts w:ascii="Times New Roman" w:eastAsia="Times New Roman" w:hAnsi="Times New Roman" w:cs="Times New Roman"/>
          <w:lang w:eastAsia="pl-PL"/>
        </w:rPr>
        <w:t>. z 2017 r. poz. 2151).</w:t>
      </w:r>
    </w:p>
    <w:p w:rsidR="00741A10" w:rsidRPr="00741A10" w:rsidRDefault="00741A10" w:rsidP="00741A1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741A10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741A10">
        <w:rPr>
          <w:rFonts w:ascii="Times New Roman" w:eastAsia="Times New Roman" w:hAnsi="Times New Roman" w:cs="Times New Roman"/>
          <w:lang w:eastAsia="pl-PL"/>
        </w:rPr>
        <w:t xml:space="preserve"> Wykonanie uchwały powierza się Prezydentowi Miasta Legionowo.</w:t>
      </w:r>
    </w:p>
    <w:p w:rsidR="00741A10" w:rsidRPr="00741A10" w:rsidRDefault="00741A10" w:rsidP="00741A1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741A10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741A10">
        <w:rPr>
          <w:rFonts w:ascii="Times New Roman" w:eastAsia="Times New Roman" w:hAnsi="Times New Roman" w:cs="Times New Roman"/>
          <w:lang w:eastAsia="pl-PL"/>
        </w:rPr>
        <w:t xml:space="preserve"> Uchwała wchodzi w życie po upływie 14 dni od dnia ogłoszenia w Dzienniku Urzędowym Województwa Mazowieckiego.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6"/>
        <w:gridCol w:w="2036"/>
      </w:tblGrid>
      <w:tr w:rsidR="00741A10" w:rsidRPr="00741A10" w:rsidTr="00741A1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41A10" w:rsidRPr="00741A10" w:rsidRDefault="00741A10" w:rsidP="00741A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500" w:type="pct"/>
            <w:vAlign w:val="center"/>
            <w:hideMark/>
          </w:tcPr>
          <w:p w:rsidR="00741A10" w:rsidRPr="00741A10" w:rsidRDefault="00741A10" w:rsidP="0074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1A10">
              <w:rPr>
                <w:rFonts w:ascii="Times New Roman" w:eastAsia="Times New Roman" w:hAnsi="Times New Roman" w:cs="Times New Roman"/>
                <w:lang w:eastAsia="pl-PL"/>
              </w:rPr>
              <w:t>Przewodniczący Rady</w:t>
            </w:r>
          </w:p>
          <w:p w:rsidR="00741A10" w:rsidRPr="00741A10" w:rsidRDefault="00741A10" w:rsidP="0074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1A1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Ryszard Brański</w:t>
            </w:r>
          </w:p>
        </w:tc>
      </w:tr>
    </w:tbl>
    <w:p w:rsidR="004536AE" w:rsidRDefault="00897D2B"/>
    <w:sectPr w:rsidR="00453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10"/>
    <w:rsid w:val="001F0849"/>
    <w:rsid w:val="00741A10"/>
    <w:rsid w:val="007558FD"/>
    <w:rsid w:val="00897D2B"/>
    <w:rsid w:val="00E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Marcin</cp:lastModifiedBy>
  <cp:revision>2</cp:revision>
  <dcterms:created xsi:type="dcterms:W3CDTF">2022-02-24T16:43:00Z</dcterms:created>
  <dcterms:modified xsi:type="dcterms:W3CDTF">2022-02-24T16:43:00Z</dcterms:modified>
</cp:coreProperties>
</file>